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E9445" w14:textId="77777777" w:rsidR="00F432B8" w:rsidRPr="00560682" w:rsidRDefault="00F0022C">
      <w:pPr>
        <w:rPr>
          <w:b/>
        </w:rPr>
      </w:pPr>
      <w:r w:rsidRPr="00560682">
        <w:rPr>
          <w:b/>
        </w:rPr>
        <w:t xml:space="preserve">Guidelines for submitting articles to </w:t>
      </w:r>
      <w:r w:rsidRPr="00560682">
        <w:rPr>
          <w:b/>
          <w:i/>
        </w:rPr>
        <w:t>ELA</w:t>
      </w:r>
      <w:r w:rsidRPr="00560682">
        <w:rPr>
          <w:b/>
        </w:rPr>
        <w:t>.</w:t>
      </w:r>
    </w:p>
    <w:p w14:paraId="709B072F" w14:textId="77777777" w:rsidR="00F0022C" w:rsidRPr="00560682" w:rsidRDefault="00F0022C"/>
    <w:p w14:paraId="066F9A67" w14:textId="77777777" w:rsidR="00F0022C" w:rsidRPr="00560682" w:rsidRDefault="00F0022C" w:rsidP="00F0022C">
      <w:r w:rsidRPr="00560682">
        <w:t xml:space="preserve">How to submit a text for publication in </w:t>
      </w:r>
      <w:r w:rsidRPr="00560682">
        <w:rPr>
          <w:i/>
        </w:rPr>
        <w:t xml:space="preserve">Etudes </w:t>
      </w:r>
      <w:proofErr w:type="spellStart"/>
      <w:r w:rsidRPr="00560682">
        <w:rPr>
          <w:i/>
        </w:rPr>
        <w:t>Littéraires</w:t>
      </w:r>
      <w:proofErr w:type="spellEnd"/>
      <w:r w:rsidRPr="00560682">
        <w:rPr>
          <w:i/>
        </w:rPr>
        <w:t xml:space="preserve"> </w:t>
      </w:r>
      <w:proofErr w:type="spellStart"/>
      <w:r w:rsidRPr="00560682">
        <w:rPr>
          <w:i/>
        </w:rPr>
        <w:t>Africaines</w:t>
      </w:r>
      <w:proofErr w:type="spellEnd"/>
    </w:p>
    <w:p w14:paraId="51C960DA" w14:textId="265B2009" w:rsidR="004B24E5" w:rsidRPr="004B24E5" w:rsidRDefault="00F0022C" w:rsidP="004B24E5">
      <w:pPr>
        <w:pStyle w:val="Pardeliste"/>
        <w:numPr>
          <w:ilvl w:val="0"/>
          <w:numId w:val="2"/>
        </w:numPr>
        <w:rPr>
          <w:rFonts w:ascii="Times New Roman" w:eastAsia="Times New Roman" w:hAnsi="Times New Roman" w:cs="Times New Roman"/>
          <w:lang w:val="en-US" w:eastAsia="fr-FR"/>
        </w:rPr>
      </w:pPr>
      <w:r w:rsidRPr="00560682">
        <w:t xml:space="preserve">To submit an article to the editorial board, </w:t>
      </w:r>
      <w:r w:rsidR="001D55BE" w:rsidRPr="00560682">
        <w:t>contact</w:t>
      </w:r>
      <w:r w:rsidRPr="00560682">
        <w:t xml:space="preserve"> the editor</w:t>
      </w:r>
      <w:r w:rsidRPr="004B24E5">
        <w:rPr>
          <w:rFonts w:ascii="Times New Roman" w:eastAsiaTheme="minorEastAsia" w:hAnsi="Times New Roman" w:cs="Times New Roman"/>
          <w:lang w:eastAsia="ja-JP"/>
        </w:rPr>
        <w:t xml:space="preserve">: </w:t>
      </w:r>
      <w:r w:rsidRPr="004B24E5">
        <w:rPr>
          <w:rFonts w:ascii="MS Mincho" w:eastAsia="MS Mincho" w:hAnsi="MS Mincho" w:cs="MS Mincho"/>
          <w:lang w:eastAsia="ja-JP"/>
        </w:rPr>
        <w:t> </w:t>
      </w:r>
      <w:r w:rsidR="004B24E5" w:rsidRPr="004B24E5">
        <w:rPr>
          <w:rFonts w:ascii="Times New Roman" w:eastAsia="Times New Roman" w:hAnsi="Times New Roman" w:cs="Times New Roman"/>
          <w:color w:val="000000"/>
          <w:sz w:val="21"/>
          <w:szCs w:val="21"/>
          <w:lang w:val="en-US" w:eastAsia="fr-FR"/>
        </w:rPr>
        <w:t>Nicolas Martin-</w:t>
      </w:r>
      <w:proofErr w:type="spellStart"/>
      <w:r w:rsidR="004B24E5" w:rsidRPr="004B24E5">
        <w:rPr>
          <w:rFonts w:ascii="Times New Roman" w:eastAsia="Times New Roman" w:hAnsi="Times New Roman" w:cs="Times New Roman"/>
          <w:color w:val="000000"/>
          <w:sz w:val="21"/>
          <w:szCs w:val="21"/>
          <w:lang w:val="en-US" w:eastAsia="fr-FR"/>
        </w:rPr>
        <w:t>Granel</w:t>
      </w:r>
      <w:proofErr w:type="spellEnd"/>
      <w:r w:rsidR="004B24E5" w:rsidRPr="004B24E5">
        <w:rPr>
          <w:rFonts w:ascii="Times New Roman" w:eastAsia="Times New Roman" w:hAnsi="Times New Roman" w:cs="Times New Roman"/>
          <w:color w:val="000000"/>
          <w:sz w:val="21"/>
          <w:szCs w:val="21"/>
          <w:lang w:val="en-US" w:eastAsia="fr-FR"/>
        </w:rPr>
        <w:t xml:space="preserve"> : </w:t>
      </w:r>
      <w:hyperlink r:id="rId6" w:history="1">
        <w:r w:rsidR="004B24E5" w:rsidRPr="004B24E5">
          <w:rPr>
            <w:rFonts w:ascii="inherit" w:eastAsia="Times New Roman" w:hAnsi="inherit" w:cs="Times New Roman"/>
            <w:b/>
            <w:bCs/>
            <w:color w:val="000000"/>
            <w:sz w:val="21"/>
            <w:szCs w:val="21"/>
            <w:bdr w:val="none" w:sz="0" w:space="0" w:color="auto" w:frame="1"/>
            <w:lang w:val="en-US" w:eastAsia="fr-FR"/>
          </w:rPr>
          <w:t>yanikos@aol.com</w:t>
        </w:r>
      </w:hyperlink>
      <w:r w:rsidR="004B24E5" w:rsidRPr="004B24E5">
        <w:rPr>
          <w:rFonts w:ascii="Times New Roman" w:eastAsia="Times New Roman" w:hAnsi="Times New Roman" w:cs="Times New Roman"/>
          <w:color w:val="000000"/>
          <w:sz w:val="21"/>
          <w:szCs w:val="21"/>
          <w:lang w:val="en-US" w:eastAsia="fr-FR"/>
        </w:rPr>
        <w:t>; Elara Bertho : </w:t>
      </w:r>
      <w:hyperlink r:id="rId7" w:tgtFrame="_blank" w:history="1">
        <w:r w:rsidR="004B24E5" w:rsidRPr="004B24E5">
          <w:rPr>
            <w:rFonts w:ascii="inherit" w:eastAsia="Times New Roman" w:hAnsi="inherit" w:cs="Times New Roman"/>
            <w:b/>
            <w:bCs/>
            <w:color w:val="000000"/>
            <w:sz w:val="21"/>
            <w:szCs w:val="21"/>
            <w:u w:val="single"/>
            <w:bdr w:val="none" w:sz="0" w:space="0" w:color="auto" w:frame="1"/>
            <w:lang w:val="en-US" w:eastAsia="fr-FR"/>
          </w:rPr>
          <w:t>elara.bertho@gmail.com</w:t>
        </w:r>
      </w:hyperlink>
      <w:r w:rsidR="004B24E5" w:rsidRPr="004B24E5">
        <w:rPr>
          <w:rFonts w:ascii="Times New Roman" w:eastAsia="Times New Roman" w:hAnsi="Times New Roman" w:cs="Times New Roman"/>
          <w:color w:val="000000"/>
          <w:sz w:val="21"/>
          <w:szCs w:val="21"/>
          <w:lang w:val="en-US" w:eastAsia="fr-FR"/>
        </w:rPr>
        <w:t>; and  : </w:t>
      </w:r>
      <w:hyperlink r:id="rId8" w:tgtFrame="_blank" w:history="1">
        <w:r w:rsidR="004B24E5" w:rsidRPr="004B24E5">
          <w:rPr>
            <w:rFonts w:ascii="inherit" w:eastAsia="Times New Roman" w:hAnsi="inherit" w:cs="Times New Roman"/>
            <w:b/>
            <w:bCs/>
            <w:color w:val="000000"/>
            <w:sz w:val="21"/>
            <w:szCs w:val="21"/>
            <w:bdr w:val="none" w:sz="0" w:space="0" w:color="auto" w:frame="1"/>
            <w:lang w:val="en-US" w:eastAsia="fr-FR"/>
          </w:rPr>
          <w:t>xavier.garnier@wanadoo.fr</w:t>
        </w:r>
      </w:hyperlink>
    </w:p>
    <w:p w14:paraId="02830C81" w14:textId="6CD8BCA1" w:rsidR="00F0022C" w:rsidRPr="00560682" w:rsidRDefault="00F0022C" w:rsidP="004B24E5"/>
    <w:p w14:paraId="7C99EAFE" w14:textId="06E9E3B9" w:rsidR="004B24E5" w:rsidRPr="004B24E5" w:rsidRDefault="00F0022C" w:rsidP="004B24E5">
      <w:pPr>
        <w:pStyle w:val="Pardeliste"/>
        <w:numPr>
          <w:ilvl w:val="0"/>
          <w:numId w:val="2"/>
        </w:numPr>
        <w:rPr>
          <w:rFonts w:ascii="Times New Roman" w:eastAsia="Times New Roman" w:hAnsi="Times New Roman" w:cs="Times New Roman"/>
          <w:lang w:val="en-US" w:eastAsia="fr-FR"/>
        </w:rPr>
      </w:pPr>
      <w:r w:rsidRPr="004B24E5">
        <w:rPr>
          <w:rFonts w:ascii="Times New Roman" w:eastAsiaTheme="minorEastAsia" w:hAnsi="Times New Roman" w:cs="Times New Roman"/>
          <w:lang w:eastAsia="ja-JP"/>
        </w:rPr>
        <w:t>To submit a book review</w:t>
      </w:r>
      <w:r w:rsidR="001D55BE" w:rsidRPr="004B24E5">
        <w:rPr>
          <w:rFonts w:ascii="Times New Roman" w:eastAsiaTheme="minorEastAsia" w:hAnsi="Times New Roman" w:cs="Times New Roman"/>
          <w:lang w:eastAsia="ja-JP"/>
        </w:rPr>
        <w:t>,</w:t>
      </w:r>
      <w:r w:rsidRPr="004B24E5">
        <w:rPr>
          <w:rFonts w:ascii="Times New Roman" w:eastAsiaTheme="minorEastAsia" w:hAnsi="Times New Roman" w:cs="Times New Roman"/>
          <w:lang w:eastAsia="ja-JP"/>
        </w:rPr>
        <w:t xml:space="preserve"> </w:t>
      </w:r>
      <w:r w:rsidR="001D55BE" w:rsidRPr="004B24E5">
        <w:rPr>
          <w:rFonts w:ascii="Times New Roman" w:eastAsiaTheme="minorEastAsia" w:hAnsi="Times New Roman" w:cs="Times New Roman"/>
          <w:lang w:eastAsia="ja-JP"/>
        </w:rPr>
        <w:t>contact</w:t>
      </w:r>
      <w:r w:rsidRPr="004B24E5">
        <w:rPr>
          <w:rFonts w:ascii="Times New Roman" w:eastAsiaTheme="minorEastAsia" w:hAnsi="Times New Roman" w:cs="Times New Roman"/>
          <w:lang w:eastAsia="ja-JP"/>
        </w:rPr>
        <w:t xml:space="preserve"> the editor of the book review section: </w:t>
      </w:r>
      <w:r w:rsidRPr="004B24E5">
        <w:rPr>
          <w:rFonts w:ascii="MS Mincho" w:eastAsia="MS Mincho" w:hAnsi="MS Mincho" w:cs="MS Mincho"/>
          <w:lang w:eastAsia="ja-JP"/>
        </w:rPr>
        <w:t> </w:t>
      </w:r>
      <w:r w:rsidR="004B24E5" w:rsidRPr="004B24E5">
        <w:rPr>
          <w:rFonts w:ascii="Times New Roman" w:eastAsia="Times New Roman" w:hAnsi="Times New Roman" w:cs="Times New Roman"/>
          <w:color w:val="000000"/>
          <w:sz w:val="21"/>
          <w:szCs w:val="21"/>
          <w:lang w:val="en-US" w:eastAsia="fr-FR"/>
        </w:rPr>
        <w:t xml:space="preserve">Pierre </w:t>
      </w:r>
      <w:proofErr w:type="gramStart"/>
      <w:r w:rsidR="004B24E5" w:rsidRPr="004B24E5">
        <w:rPr>
          <w:rFonts w:ascii="Times New Roman" w:eastAsia="Times New Roman" w:hAnsi="Times New Roman" w:cs="Times New Roman"/>
          <w:color w:val="000000"/>
          <w:sz w:val="21"/>
          <w:szCs w:val="21"/>
          <w:lang w:val="en-US" w:eastAsia="fr-FR"/>
        </w:rPr>
        <w:t>Halen :</w:t>
      </w:r>
      <w:proofErr w:type="gramEnd"/>
      <w:r w:rsidR="004B24E5" w:rsidRPr="004B24E5">
        <w:rPr>
          <w:rFonts w:ascii="Times New Roman" w:eastAsia="Times New Roman" w:hAnsi="Times New Roman" w:cs="Times New Roman"/>
          <w:color w:val="000000"/>
          <w:sz w:val="21"/>
          <w:szCs w:val="21"/>
          <w:lang w:val="en-US" w:eastAsia="fr-FR"/>
        </w:rPr>
        <w:t> </w:t>
      </w:r>
      <w:hyperlink r:id="rId9" w:history="1">
        <w:r w:rsidR="004B24E5" w:rsidRPr="004B24E5">
          <w:rPr>
            <w:rFonts w:ascii="inherit" w:eastAsia="Times New Roman" w:hAnsi="inherit" w:cs="Times New Roman"/>
            <w:b/>
            <w:bCs/>
            <w:color w:val="000000"/>
            <w:sz w:val="21"/>
            <w:szCs w:val="21"/>
            <w:bdr w:val="none" w:sz="0" w:space="0" w:color="auto" w:frame="1"/>
            <w:lang w:val="en-US" w:eastAsia="fr-FR"/>
          </w:rPr>
          <w:t>pierre.halen@univ-lorraine.fr</w:t>
        </w:r>
      </w:hyperlink>
      <w:r w:rsidR="004B24E5" w:rsidRPr="004B24E5">
        <w:rPr>
          <w:rFonts w:ascii="Times New Roman" w:eastAsia="Times New Roman" w:hAnsi="Times New Roman" w:cs="Times New Roman"/>
          <w:color w:val="000000"/>
          <w:sz w:val="21"/>
          <w:szCs w:val="21"/>
          <w:lang w:val="en-US" w:eastAsia="fr-FR"/>
        </w:rPr>
        <w:t xml:space="preserve"> and : </w:t>
      </w:r>
      <w:hyperlink r:id="rId10" w:tgtFrame="_blank" w:history="1">
        <w:r w:rsidR="004B24E5" w:rsidRPr="004B24E5">
          <w:rPr>
            <w:rFonts w:ascii="inherit" w:eastAsia="Times New Roman" w:hAnsi="inherit" w:cs="Times New Roman"/>
            <w:b/>
            <w:bCs/>
            <w:color w:val="000000"/>
            <w:sz w:val="21"/>
            <w:szCs w:val="21"/>
            <w:bdr w:val="none" w:sz="0" w:space="0" w:color="auto" w:frame="1"/>
            <w:lang w:val="en-US" w:eastAsia="fr-FR"/>
          </w:rPr>
          <w:t>maeline.lelay@gmail.com</w:t>
        </w:r>
      </w:hyperlink>
    </w:p>
    <w:p w14:paraId="78837558" w14:textId="78EB7950" w:rsidR="00F0022C" w:rsidRPr="00560682" w:rsidRDefault="00F0022C" w:rsidP="004B24E5">
      <w:pPr>
        <w:pStyle w:val="Pardeliste"/>
      </w:pPr>
    </w:p>
    <w:p w14:paraId="6639B1EC" w14:textId="77777777" w:rsidR="00F0022C" w:rsidRPr="00560682" w:rsidRDefault="00F0022C" w:rsidP="00F0022C"/>
    <w:p w14:paraId="4E6B8C5E" w14:textId="0DD458CD" w:rsidR="00F0022C" w:rsidRPr="00560682" w:rsidRDefault="00FF5AF1" w:rsidP="00F0022C">
      <w:r w:rsidRPr="00560682">
        <w:t>Manuscript</w:t>
      </w:r>
      <w:r w:rsidR="001D55BE" w:rsidRPr="00560682">
        <w:t>s</w:t>
      </w:r>
      <w:r w:rsidR="00F0022C" w:rsidRPr="00560682">
        <w:t xml:space="preserve"> </w:t>
      </w:r>
      <w:r w:rsidRPr="00560682">
        <w:t>should be submitted as e-mail attachments</w:t>
      </w:r>
      <w:r w:rsidR="00F0022C" w:rsidRPr="00560682">
        <w:t xml:space="preserve"> saved in RTF format.</w:t>
      </w:r>
    </w:p>
    <w:p w14:paraId="0EF4BFA1" w14:textId="77777777" w:rsidR="00F0022C" w:rsidRPr="00560682" w:rsidRDefault="00F0022C" w:rsidP="00F0022C">
      <w:pPr>
        <w:widowControl w:val="0"/>
        <w:autoSpaceDE w:val="0"/>
        <w:autoSpaceDN w:val="0"/>
        <w:adjustRightInd w:val="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xml:space="preserve">Contributors are expected to be members of APELA and subscribers to the journal. </w:t>
      </w:r>
    </w:p>
    <w:p w14:paraId="5E682FEB" w14:textId="77777777" w:rsidR="00F0022C" w:rsidRPr="00560682" w:rsidRDefault="00F0022C" w:rsidP="00F0022C">
      <w:pPr>
        <w:rPr>
          <w:rFonts w:ascii="Palatino Linotype" w:eastAsiaTheme="minorEastAsia" w:hAnsi="Palatino Linotype" w:cs="Palatino Linotype"/>
          <w:sz w:val="22"/>
          <w:szCs w:val="22"/>
          <w:lang w:eastAsia="ja-JP"/>
        </w:rPr>
      </w:pPr>
    </w:p>
    <w:p w14:paraId="5E033F8F" w14:textId="4238E480" w:rsidR="00F0022C" w:rsidRPr="00560682" w:rsidRDefault="00F0022C" w:rsidP="00F0022C">
      <w:pPr>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xml:space="preserve">The </w:t>
      </w:r>
      <w:r w:rsidR="00FF5AF1" w:rsidRPr="00560682">
        <w:rPr>
          <w:rFonts w:ascii="Palatino Linotype" w:eastAsiaTheme="minorEastAsia" w:hAnsi="Palatino Linotype" w:cs="Palatino Linotype"/>
          <w:sz w:val="22"/>
          <w:szCs w:val="22"/>
          <w:lang w:eastAsia="ja-JP"/>
        </w:rPr>
        <w:t>manuscripts</w:t>
      </w:r>
      <w:r w:rsidRPr="00560682">
        <w:rPr>
          <w:rFonts w:ascii="Palatino Linotype" w:eastAsiaTheme="minorEastAsia" w:hAnsi="Palatino Linotype" w:cs="Palatino Linotype"/>
          <w:sz w:val="22"/>
          <w:szCs w:val="22"/>
          <w:lang w:eastAsia="ja-JP"/>
        </w:rPr>
        <w:t xml:space="preserve"> for publication must </w:t>
      </w:r>
      <w:r w:rsidR="00FF5AF1" w:rsidRPr="00560682">
        <w:rPr>
          <w:rFonts w:ascii="Palatino Linotype" w:eastAsiaTheme="minorEastAsia" w:hAnsi="Palatino Linotype" w:cs="Palatino Linotype"/>
          <w:sz w:val="22"/>
          <w:szCs w:val="22"/>
          <w:lang w:eastAsia="ja-JP"/>
        </w:rPr>
        <w:t>conform to</w:t>
      </w:r>
      <w:r w:rsidRPr="00560682">
        <w:rPr>
          <w:rFonts w:ascii="Palatino Linotype" w:eastAsiaTheme="minorEastAsia" w:hAnsi="Palatino Linotype" w:cs="Palatino Linotype"/>
          <w:sz w:val="22"/>
          <w:szCs w:val="22"/>
          <w:lang w:eastAsia="ja-JP"/>
        </w:rPr>
        <w:t xml:space="preserve"> the following </w:t>
      </w:r>
      <w:r w:rsidR="00D22B22" w:rsidRPr="00560682">
        <w:rPr>
          <w:rFonts w:ascii="Palatino Linotype" w:eastAsiaTheme="minorEastAsia" w:hAnsi="Palatino Linotype" w:cs="Palatino Linotype"/>
          <w:sz w:val="22"/>
          <w:szCs w:val="22"/>
          <w:lang w:eastAsia="ja-JP"/>
        </w:rPr>
        <w:t>writing conventions</w:t>
      </w:r>
    </w:p>
    <w:p w14:paraId="505B9C91" w14:textId="77777777" w:rsidR="00B711CB" w:rsidRPr="00560682" w:rsidRDefault="00B711CB" w:rsidP="00F0022C">
      <w:pPr>
        <w:rPr>
          <w:rFonts w:ascii="Palatino Linotype" w:eastAsiaTheme="minorEastAsia" w:hAnsi="Palatino Linotype" w:cs="Palatino Linotype"/>
          <w:sz w:val="22"/>
          <w:szCs w:val="22"/>
          <w:lang w:eastAsia="ja-JP"/>
        </w:rPr>
      </w:pPr>
    </w:p>
    <w:p w14:paraId="09C0FC72" w14:textId="77777777" w:rsidR="00B711CB" w:rsidRPr="00560682" w:rsidRDefault="00B711CB" w:rsidP="00B711CB">
      <w:pPr>
        <w:widowControl w:val="0"/>
        <w:autoSpaceDE w:val="0"/>
        <w:autoSpaceDN w:val="0"/>
        <w:adjustRightInd w:val="0"/>
        <w:ind w:right="-432"/>
        <w:rPr>
          <w:rFonts w:ascii="Palatino Linotype" w:eastAsiaTheme="minorEastAsia" w:hAnsi="Palatino Linotype" w:cs="Palatino Linotype"/>
          <w:sz w:val="22"/>
          <w:szCs w:val="22"/>
          <w:lang w:eastAsia="ja-JP"/>
        </w:rPr>
      </w:pPr>
      <w:bookmarkStart w:id="0" w:name="_GoBack"/>
      <w:bookmarkEnd w:id="0"/>
    </w:p>
    <w:p w14:paraId="62483113" w14:textId="4CF8D48F" w:rsidR="00F05EF1" w:rsidRPr="00560682" w:rsidRDefault="00F05EF1" w:rsidP="00B711CB">
      <w:pPr>
        <w:widowControl w:val="0"/>
        <w:autoSpaceDE w:val="0"/>
        <w:autoSpaceDN w:val="0"/>
        <w:adjustRightInd w:val="0"/>
        <w:ind w:right="-432"/>
        <w:rPr>
          <w:rFonts w:ascii="Palatino Linotype" w:eastAsiaTheme="minorEastAsia" w:hAnsi="Palatino Linotype" w:cs="Palatino Linotype"/>
          <w:b/>
          <w:bCs/>
          <w:sz w:val="22"/>
          <w:szCs w:val="22"/>
          <w:lang w:eastAsia="ja-JP"/>
        </w:rPr>
      </w:pPr>
      <w:r w:rsidRPr="00560682">
        <w:rPr>
          <w:rFonts w:ascii="Palatino Linotype" w:eastAsiaTheme="minorEastAsia" w:hAnsi="Palatino Linotype" w:cs="Palatino Linotype"/>
          <w:b/>
          <w:bCs/>
          <w:sz w:val="22"/>
          <w:szCs w:val="22"/>
          <w:lang w:eastAsia="ja-JP"/>
        </w:rPr>
        <w:t>For articles in general:</w:t>
      </w:r>
    </w:p>
    <w:p w14:paraId="08F1AD1B" w14:textId="71753B44" w:rsidR="00B711CB" w:rsidRPr="00560682" w:rsidRDefault="00FF5AF1" w:rsidP="00B711CB">
      <w:pPr>
        <w:widowControl w:val="0"/>
        <w:autoSpaceDE w:val="0"/>
        <w:autoSpaceDN w:val="0"/>
        <w:adjustRightInd w:val="0"/>
        <w:ind w:left="360" w:right="-432"/>
        <w:jc w:val="both"/>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xml:space="preserve">Manuscripts should be double-spaced </w:t>
      </w:r>
      <w:r w:rsidR="007755ED" w:rsidRPr="00560682">
        <w:rPr>
          <w:rFonts w:ascii="Palatino Linotype" w:eastAsiaTheme="minorEastAsia" w:hAnsi="Palatino Linotype" w:cs="Palatino Linotype"/>
          <w:sz w:val="22"/>
          <w:szCs w:val="22"/>
          <w:lang w:eastAsia="ja-JP"/>
        </w:rPr>
        <w:t>and use a</w:t>
      </w:r>
      <w:r w:rsidRPr="00560682">
        <w:rPr>
          <w:rFonts w:ascii="Palatino Linotype" w:eastAsiaTheme="minorEastAsia" w:hAnsi="Palatino Linotype" w:cs="Palatino Linotype"/>
          <w:sz w:val="22"/>
          <w:szCs w:val="22"/>
          <w:lang w:eastAsia="ja-JP"/>
        </w:rPr>
        <w:t xml:space="preserve"> 12-point </w:t>
      </w:r>
      <w:r w:rsidR="00B711CB" w:rsidRPr="00560682">
        <w:rPr>
          <w:rFonts w:ascii="Palatino Linotype" w:eastAsiaTheme="minorEastAsia" w:hAnsi="Palatino Linotype" w:cs="Palatino Linotype"/>
          <w:sz w:val="22"/>
          <w:szCs w:val="22"/>
          <w:lang w:eastAsia="ja-JP"/>
        </w:rPr>
        <w:t xml:space="preserve">Times New Roman </w:t>
      </w:r>
      <w:r w:rsidR="007755ED" w:rsidRPr="00560682">
        <w:rPr>
          <w:rFonts w:ascii="Palatino Linotype" w:eastAsiaTheme="minorEastAsia" w:hAnsi="Palatino Linotype" w:cs="Palatino Linotype"/>
          <w:sz w:val="22"/>
          <w:szCs w:val="22"/>
          <w:lang w:eastAsia="ja-JP"/>
        </w:rPr>
        <w:t>font with foot notes in automatic continuous numbering</w:t>
      </w:r>
      <w:r w:rsidR="00B711CB" w:rsidRPr="00560682">
        <w:rPr>
          <w:rFonts w:ascii="Palatino Linotype" w:eastAsiaTheme="minorEastAsia" w:hAnsi="Palatino Linotype" w:cs="Palatino Linotype"/>
          <w:sz w:val="22"/>
          <w:szCs w:val="22"/>
          <w:lang w:eastAsia="ja-JP"/>
        </w:rPr>
        <w:t xml:space="preserve">. </w:t>
      </w:r>
      <w:r w:rsidR="007755ED" w:rsidRPr="00560682">
        <w:rPr>
          <w:rFonts w:ascii="Palatino Linotype" w:eastAsiaTheme="minorEastAsia" w:hAnsi="Palatino Linotype" w:cs="Palatino Linotype"/>
          <w:sz w:val="22"/>
          <w:szCs w:val="22"/>
          <w:lang w:eastAsia="ja-JP"/>
        </w:rPr>
        <w:t>Submissions shou</w:t>
      </w:r>
      <w:r w:rsidR="007E0540" w:rsidRPr="00560682">
        <w:rPr>
          <w:rFonts w:ascii="Palatino Linotype" w:eastAsiaTheme="minorEastAsia" w:hAnsi="Palatino Linotype" w:cs="Palatino Linotype"/>
          <w:sz w:val="22"/>
          <w:szCs w:val="22"/>
          <w:lang w:eastAsia="ja-JP"/>
        </w:rPr>
        <w:t>l</w:t>
      </w:r>
      <w:r w:rsidR="007755ED" w:rsidRPr="00560682">
        <w:rPr>
          <w:rFonts w:ascii="Palatino Linotype" w:eastAsiaTheme="minorEastAsia" w:hAnsi="Palatino Linotype" w:cs="Palatino Linotype"/>
          <w:sz w:val="22"/>
          <w:szCs w:val="22"/>
          <w:lang w:eastAsia="ja-JP"/>
        </w:rPr>
        <w:t>d not exceed</w:t>
      </w:r>
      <w:r w:rsidR="007E0540" w:rsidRPr="00560682">
        <w:rPr>
          <w:rFonts w:ascii="Palatino Linotype" w:eastAsiaTheme="minorEastAsia" w:hAnsi="Palatino Linotype" w:cs="Palatino Linotype"/>
          <w:sz w:val="22"/>
          <w:szCs w:val="22"/>
          <w:lang w:eastAsia="ja-JP"/>
        </w:rPr>
        <w:t xml:space="preserve"> 25</w:t>
      </w:r>
      <w:r w:rsidR="007755ED" w:rsidRPr="00560682">
        <w:rPr>
          <w:rFonts w:ascii="Palatino Linotype" w:eastAsiaTheme="minorEastAsia" w:hAnsi="Palatino Linotype" w:cs="Palatino Linotype"/>
          <w:sz w:val="22"/>
          <w:szCs w:val="22"/>
          <w:lang w:eastAsia="ja-JP"/>
        </w:rPr>
        <w:t xml:space="preserve"> to </w:t>
      </w:r>
      <w:r w:rsidR="007E0540" w:rsidRPr="00560682">
        <w:rPr>
          <w:rFonts w:ascii="Palatino Linotype" w:eastAsiaTheme="minorEastAsia" w:hAnsi="Palatino Linotype" w:cs="Palatino Linotype"/>
          <w:sz w:val="22"/>
          <w:szCs w:val="22"/>
          <w:lang w:eastAsia="ja-JP"/>
        </w:rPr>
        <w:t xml:space="preserve">35.000 signs, including spaces. </w:t>
      </w:r>
    </w:p>
    <w:p w14:paraId="3A8A937D" w14:textId="0B3E94B5" w:rsidR="00B711CB" w:rsidRPr="00560682" w:rsidRDefault="007E0540" w:rsidP="00B711CB">
      <w:pPr>
        <w:widowControl w:val="0"/>
        <w:autoSpaceDE w:val="0"/>
        <w:autoSpaceDN w:val="0"/>
        <w:adjustRightInd w:val="0"/>
        <w:ind w:left="360" w:right="-432"/>
        <w:jc w:val="both"/>
        <w:rPr>
          <w:rFonts w:ascii="Palatino Linotype" w:eastAsiaTheme="minorEastAsia" w:hAnsi="Palatino Linotype" w:cs="Palatino Linotype"/>
          <w:bCs/>
          <w:sz w:val="22"/>
          <w:szCs w:val="22"/>
          <w:lang w:eastAsia="ja-JP"/>
        </w:rPr>
      </w:pPr>
      <w:r w:rsidRPr="00560682">
        <w:rPr>
          <w:rFonts w:ascii="Palatino Linotype" w:eastAsiaTheme="minorEastAsia" w:hAnsi="Palatino Linotype" w:cs="Palatino Linotype"/>
          <w:bCs/>
          <w:sz w:val="22"/>
          <w:szCs w:val="22"/>
          <w:lang w:eastAsia="ja-JP"/>
        </w:rPr>
        <w:t>A « blind » copy of the article should be sent along with an accompanying cover letter providing the name of the author with affiliation and the title of the arti</w:t>
      </w:r>
      <w:r w:rsidR="003939C5" w:rsidRPr="00560682">
        <w:rPr>
          <w:rFonts w:ascii="Palatino Linotype" w:eastAsiaTheme="minorEastAsia" w:hAnsi="Palatino Linotype" w:cs="Palatino Linotype"/>
          <w:bCs/>
          <w:sz w:val="22"/>
          <w:szCs w:val="22"/>
          <w:lang w:eastAsia="ja-JP"/>
        </w:rPr>
        <w:t>c</w:t>
      </w:r>
      <w:r w:rsidRPr="00560682">
        <w:rPr>
          <w:rFonts w:ascii="Palatino Linotype" w:eastAsiaTheme="minorEastAsia" w:hAnsi="Palatino Linotype" w:cs="Palatino Linotype"/>
          <w:bCs/>
          <w:sz w:val="22"/>
          <w:szCs w:val="22"/>
          <w:lang w:eastAsia="ja-JP"/>
        </w:rPr>
        <w:t xml:space="preserve">le. </w:t>
      </w:r>
    </w:p>
    <w:p w14:paraId="11D72ECE" w14:textId="77777777" w:rsidR="004017A7" w:rsidRPr="00560682" w:rsidRDefault="004017A7" w:rsidP="00B711CB">
      <w:pPr>
        <w:widowControl w:val="0"/>
        <w:autoSpaceDE w:val="0"/>
        <w:autoSpaceDN w:val="0"/>
        <w:adjustRightInd w:val="0"/>
        <w:ind w:left="360" w:right="-432"/>
        <w:jc w:val="both"/>
        <w:rPr>
          <w:rFonts w:ascii="Palatino Linotype" w:eastAsiaTheme="minorEastAsia" w:hAnsi="Palatino Linotype" w:cs="Palatino Linotype"/>
          <w:bCs/>
          <w:sz w:val="22"/>
          <w:szCs w:val="22"/>
          <w:lang w:eastAsia="ja-JP"/>
        </w:rPr>
      </w:pPr>
    </w:p>
    <w:p w14:paraId="4CF797C8" w14:textId="4437156C" w:rsidR="004017A7" w:rsidRPr="00560682" w:rsidRDefault="004017A7" w:rsidP="004017A7">
      <w:pPr>
        <w:widowControl w:val="0"/>
        <w:autoSpaceDE w:val="0"/>
        <w:autoSpaceDN w:val="0"/>
        <w:adjustRightInd w:val="0"/>
        <w:spacing w:after="80"/>
        <w:ind w:right="-432"/>
        <w:rPr>
          <w:rFonts w:ascii="Palatino Linotype" w:eastAsiaTheme="minorEastAsia" w:hAnsi="Palatino Linotype" w:cs="Palatino Linotype"/>
          <w:b/>
          <w:bCs/>
          <w:sz w:val="22"/>
          <w:szCs w:val="22"/>
          <w:lang w:eastAsia="ja-JP"/>
        </w:rPr>
      </w:pPr>
      <w:r w:rsidRPr="00560682">
        <w:rPr>
          <w:rFonts w:ascii="Palatino Linotype" w:eastAsiaTheme="minorEastAsia" w:hAnsi="Palatino Linotype" w:cs="Palatino Linotype"/>
          <w:b/>
          <w:bCs/>
          <w:sz w:val="22"/>
          <w:szCs w:val="22"/>
          <w:lang w:eastAsia="ja-JP"/>
        </w:rPr>
        <w:t>Submission guidelines</w:t>
      </w:r>
    </w:p>
    <w:p w14:paraId="5186ABB2" w14:textId="77777777" w:rsidR="004017A7" w:rsidRPr="00560682" w:rsidRDefault="004017A7" w:rsidP="004017A7">
      <w:pPr>
        <w:widowControl w:val="0"/>
        <w:autoSpaceDE w:val="0"/>
        <w:autoSpaceDN w:val="0"/>
        <w:adjustRightInd w:val="0"/>
        <w:spacing w:after="80"/>
        <w:ind w:right="-432"/>
        <w:rPr>
          <w:rFonts w:ascii="Palatino Linotype" w:eastAsiaTheme="minorEastAsia" w:hAnsi="Palatino Linotype" w:cs="Palatino Linotype"/>
          <w:b/>
          <w:bCs/>
          <w:sz w:val="22"/>
          <w:szCs w:val="22"/>
          <w:lang w:eastAsia="ja-JP"/>
        </w:rPr>
      </w:pPr>
    </w:p>
    <w:p w14:paraId="3675B5EA" w14:textId="26F4E09F" w:rsidR="004017A7" w:rsidRPr="00560682" w:rsidRDefault="004017A7" w:rsidP="004017A7">
      <w:pPr>
        <w:widowControl w:val="0"/>
        <w:autoSpaceDE w:val="0"/>
        <w:autoSpaceDN w:val="0"/>
        <w:adjustRightInd w:val="0"/>
        <w:spacing w:after="80"/>
        <w:ind w:right="-432"/>
        <w:rPr>
          <w:rFonts w:ascii="Palatino Linotype" w:eastAsiaTheme="minorEastAsia" w:hAnsi="Palatino Linotype" w:cs="Palatino Linotype"/>
          <w:b/>
          <w:bCs/>
          <w:sz w:val="22"/>
          <w:szCs w:val="22"/>
          <w:lang w:eastAsia="ja-JP"/>
        </w:rPr>
      </w:pPr>
      <w:r w:rsidRPr="00560682">
        <w:rPr>
          <w:rFonts w:ascii="Palatino Linotype" w:eastAsiaTheme="minorEastAsia" w:hAnsi="Palatino Linotype" w:cs="Palatino Linotype"/>
          <w:b/>
          <w:bCs/>
          <w:sz w:val="22"/>
          <w:szCs w:val="22"/>
          <w:lang w:eastAsia="ja-JP"/>
        </w:rPr>
        <w:t>General dispositions.</w:t>
      </w:r>
    </w:p>
    <w:p w14:paraId="1B59FFBE" w14:textId="66B4D68A" w:rsidR="004017A7" w:rsidRPr="00560682" w:rsidRDefault="004017A7" w:rsidP="004017A7">
      <w:pPr>
        <w:widowControl w:val="0"/>
        <w:tabs>
          <w:tab w:val="left" w:pos="720"/>
        </w:tabs>
        <w:autoSpaceDE w:val="0"/>
        <w:autoSpaceDN w:val="0"/>
        <w:adjustRightInd w:val="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Standard font (Times or Arial), 12-point size.</w:t>
      </w:r>
    </w:p>
    <w:p w14:paraId="0EEE287B" w14:textId="5DB7E3CB" w:rsidR="00575656" w:rsidRPr="00560682" w:rsidRDefault="008A7277" w:rsidP="00575656">
      <w:pPr>
        <w:widowControl w:val="0"/>
        <w:tabs>
          <w:tab w:val="left" w:pos="720"/>
        </w:tabs>
        <w:autoSpaceDE w:val="0"/>
        <w:autoSpaceDN w:val="0"/>
        <w:adjustRightInd w:val="0"/>
        <w:ind w:right="-432"/>
        <w:rPr>
          <w:rFonts w:ascii="Times New Roman" w:eastAsiaTheme="minorEastAsia" w:hAnsi="Times New Roman" w:cs="Symbol"/>
          <w:sz w:val="22"/>
          <w:szCs w:val="22"/>
          <w:lang w:eastAsia="ja-JP"/>
        </w:rPr>
      </w:pPr>
      <w:r w:rsidRPr="00560682">
        <w:rPr>
          <w:rFonts w:ascii="Palatino Linotype" w:eastAsiaTheme="minorEastAsia" w:hAnsi="Palatino Linotype" w:cs="Palatino Linotype"/>
          <w:sz w:val="22"/>
          <w:szCs w:val="22"/>
          <w:lang w:eastAsia="ja-JP"/>
        </w:rPr>
        <w:t xml:space="preserve">All other forms of </w:t>
      </w:r>
      <w:r w:rsidR="004017A7" w:rsidRPr="00560682">
        <w:rPr>
          <w:rFonts w:ascii="Palatino Linotype" w:eastAsiaTheme="minorEastAsia" w:hAnsi="Palatino Linotype" w:cs="Palatino Linotype"/>
          <w:sz w:val="22"/>
          <w:szCs w:val="22"/>
          <w:lang w:eastAsia="ja-JP"/>
        </w:rPr>
        <w:t xml:space="preserve">writing </w:t>
      </w:r>
      <w:proofErr w:type="spellStart"/>
      <w:r w:rsidR="004017A7" w:rsidRPr="00560682">
        <w:rPr>
          <w:rFonts w:ascii="Palatino Linotype" w:eastAsiaTheme="minorEastAsia" w:hAnsi="Palatino Linotype" w:cs="Palatino Linotype"/>
          <w:sz w:val="22"/>
          <w:szCs w:val="22"/>
          <w:lang w:eastAsia="ja-JP"/>
        </w:rPr>
        <w:t>styles</w:t>
      </w:r>
      <w:r w:rsidR="00575656" w:rsidRPr="00560682">
        <w:rPr>
          <w:rFonts w:ascii="Times New Roman" w:eastAsiaTheme="minorEastAsia" w:hAnsi="Times New Roman" w:cs="Symbol"/>
          <w:sz w:val="22"/>
          <w:szCs w:val="22"/>
          <w:lang w:eastAsia="ja-JP"/>
        </w:rPr>
        <w:t></w:t>
      </w:r>
      <w:r w:rsidR="001D55BE" w:rsidRPr="00560682">
        <w:rPr>
          <w:rFonts w:ascii="Times New Roman" w:eastAsiaTheme="minorEastAsia" w:hAnsi="Times New Roman" w:cs="Symbol"/>
          <w:sz w:val="22"/>
          <w:szCs w:val="22"/>
          <w:lang w:eastAsia="ja-JP"/>
        </w:rPr>
        <w:t>and</w:t>
      </w:r>
      <w:proofErr w:type="spellEnd"/>
      <w:r w:rsidR="00575656" w:rsidRPr="00560682">
        <w:rPr>
          <w:rFonts w:ascii="Times New Roman" w:eastAsiaTheme="minorEastAsia" w:hAnsi="Times New Roman" w:cs="Symbol"/>
          <w:sz w:val="22"/>
          <w:szCs w:val="22"/>
          <w:lang w:eastAsia="ja-JP"/>
        </w:rPr>
        <w:t xml:space="preserve"> </w:t>
      </w:r>
      <w:proofErr w:type="spellStart"/>
      <w:r w:rsidRPr="00560682">
        <w:rPr>
          <w:rFonts w:ascii="Times New Roman" w:eastAsiaTheme="minorEastAsia" w:hAnsi="Times New Roman" w:cs="Symbol"/>
          <w:sz w:val="22"/>
          <w:szCs w:val="22"/>
          <w:lang w:eastAsia="ja-JP"/>
        </w:rPr>
        <w:t>paragaph</w:t>
      </w:r>
      <w:proofErr w:type="spellEnd"/>
      <w:r w:rsidRPr="00560682">
        <w:rPr>
          <w:rFonts w:ascii="Times New Roman" w:eastAsiaTheme="minorEastAsia" w:hAnsi="Times New Roman" w:cs="Symbol"/>
          <w:sz w:val="22"/>
          <w:szCs w:val="22"/>
          <w:lang w:eastAsia="ja-JP"/>
        </w:rPr>
        <w:t xml:space="preserve"> setting </w:t>
      </w:r>
      <w:r w:rsidR="00A13055" w:rsidRPr="00560682">
        <w:rPr>
          <w:rFonts w:ascii="Times New Roman" w:eastAsiaTheme="minorEastAsia" w:hAnsi="Times New Roman" w:cs="Symbol"/>
          <w:sz w:val="22"/>
          <w:szCs w:val="22"/>
          <w:lang w:eastAsia="ja-JP"/>
        </w:rPr>
        <w:t xml:space="preserve">should </w:t>
      </w:r>
      <w:r w:rsidRPr="00560682">
        <w:rPr>
          <w:rFonts w:ascii="Times New Roman" w:eastAsiaTheme="minorEastAsia" w:hAnsi="Times New Roman" w:cs="Symbol"/>
          <w:sz w:val="22"/>
          <w:szCs w:val="22"/>
          <w:lang w:eastAsia="ja-JP"/>
        </w:rPr>
        <w:t xml:space="preserve">be absolutely avoided. Authors are required to </w:t>
      </w:r>
      <w:r w:rsidR="00A13055" w:rsidRPr="00560682">
        <w:rPr>
          <w:rFonts w:ascii="Times New Roman" w:eastAsiaTheme="minorEastAsia" w:hAnsi="Times New Roman" w:cs="Symbol"/>
          <w:sz w:val="22"/>
          <w:szCs w:val="22"/>
          <w:lang w:eastAsia="ja-JP"/>
        </w:rPr>
        <w:t>pay attention to the following instructions:</w:t>
      </w:r>
    </w:p>
    <w:p w14:paraId="59E9F728" w14:textId="3B14CC4E" w:rsidR="00575656" w:rsidRPr="00560682" w:rsidRDefault="00575656" w:rsidP="00575656">
      <w:pPr>
        <w:widowControl w:val="0"/>
        <w:tabs>
          <w:tab w:val="left" w:pos="720"/>
        </w:tabs>
        <w:autoSpaceDE w:val="0"/>
        <w:autoSpaceDN w:val="0"/>
        <w:adjustRightInd w:val="0"/>
        <w:ind w:right="-432"/>
        <w:rPr>
          <w:rFonts w:ascii="Symbol" w:eastAsiaTheme="minorEastAsia" w:hAnsi="Symbol" w:cs="Symbol"/>
          <w:sz w:val="22"/>
          <w:szCs w:val="22"/>
          <w:lang w:eastAsia="ja-JP"/>
        </w:rPr>
      </w:pPr>
      <w:r w:rsidRPr="00560682">
        <w:rPr>
          <w:rFonts w:ascii="Times New Roman" w:eastAsiaTheme="minorEastAsia" w:hAnsi="Times New Roman" w:cs="Symbol"/>
          <w:sz w:val="22"/>
          <w:szCs w:val="22"/>
          <w:lang w:eastAsia="ja-JP"/>
        </w:rPr>
        <w:t xml:space="preserve">. </w:t>
      </w:r>
      <w:r w:rsidR="00A13055" w:rsidRPr="00560682">
        <w:rPr>
          <w:rFonts w:ascii="Times New Roman" w:eastAsiaTheme="minorEastAsia" w:hAnsi="Times New Roman" w:cs="Symbol"/>
          <w:sz w:val="22"/>
          <w:szCs w:val="22"/>
          <w:lang w:eastAsia="ja-JP"/>
        </w:rPr>
        <w:t xml:space="preserve">do </w:t>
      </w:r>
      <w:r w:rsidRPr="00560682">
        <w:rPr>
          <w:rFonts w:ascii="Times New Roman" w:eastAsiaTheme="minorEastAsia" w:hAnsi="Times New Roman" w:cs="Symbol"/>
          <w:sz w:val="22"/>
          <w:szCs w:val="22"/>
          <w:lang w:eastAsia="ja-JP"/>
        </w:rPr>
        <w:t>not use the shift key (except at the beginning of a sentence or a word)</w:t>
      </w:r>
    </w:p>
    <w:p w14:paraId="3E19E64C" w14:textId="072AF7E3" w:rsidR="00575656" w:rsidRPr="00560682" w:rsidRDefault="00575656"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xml:space="preserve">. </w:t>
      </w:r>
      <w:r w:rsidR="00A13055" w:rsidRPr="00560682">
        <w:rPr>
          <w:rFonts w:ascii="Palatino Linotype" w:eastAsiaTheme="minorEastAsia" w:hAnsi="Palatino Linotype" w:cs="Palatino Linotype"/>
          <w:sz w:val="22"/>
          <w:szCs w:val="22"/>
          <w:lang w:eastAsia="ja-JP"/>
        </w:rPr>
        <w:t>do not</w:t>
      </w:r>
      <w:r w:rsidRPr="00560682">
        <w:rPr>
          <w:rFonts w:ascii="Palatino Linotype" w:eastAsiaTheme="minorEastAsia" w:hAnsi="Palatino Linotype" w:cs="Palatino Linotype"/>
          <w:sz w:val="22"/>
          <w:szCs w:val="22"/>
          <w:lang w:eastAsia="ja-JP"/>
        </w:rPr>
        <w:t xml:space="preserve"> write entire words in </w:t>
      </w:r>
      <w:r w:rsidR="00A13055" w:rsidRPr="00560682">
        <w:rPr>
          <w:rFonts w:ascii="Palatino Linotype" w:eastAsiaTheme="minorEastAsia" w:hAnsi="Palatino Linotype" w:cs="Palatino Linotype"/>
          <w:sz w:val="22"/>
          <w:szCs w:val="22"/>
          <w:lang w:eastAsia="ja-JP"/>
        </w:rPr>
        <w:t>upper case</w:t>
      </w:r>
      <w:r w:rsidRPr="00560682">
        <w:rPr>
          <w:rFonts w:ascii="Palatino Linotype" w:eastAsiaTheme="minorEastAsia" w:hAnsi="Palatino Linotype" w:cs="Palatino Linotype"/>
          <w:sz w:val="22"/>
          <w:szCs w:val="22"/>
          <w:lang w:eastAsia="ja-JP"/>
        </w:rPr>
        <w:t xml:space="preserve"> letters</w:t>
      </w:r>
    </w:p>
    <w:p w14:paraId="76554C80" w14:textId="0F21F9EE" w:rsidR="00575656" w:rsidRPr="00560682" w:rsidRDefault="00575656"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xml:space="preserve">. </w:t>
      </w:r>
      <w:r w:rsidR="00A13055" w:rsidRPr="00560682">
        <w:rPr>
          <w:rFonts w:ascii="Palatino Linotype" w:eastAsiaTheme="minorEastAsia" w:hAnsi="Palatino Linotype" w:cs="Palatino Linotype"/>
          <w:sz w:val="22"/>
          <w:szCs w:val="22"/>
          <w:lang w:eastAsia="ja-JP"/>
        </w:rPr>
        <w:t>use</w:t>
      </w:r>
      <w:r w:rsidRPr="00560682">
        <w:rPr>
          <w:rFonts w:ascii="Palatino Linotype" w:eastAsiaTheme="minorEastAsia" w:hAnsi="Palatino Linotype" w:cs="Palatino Linotype"/>
          <w:sz w:val="22"/>
          <w:szCs w:val="22"/>
          <w:lang w:eastAsia="ja-JP"/>
        </w:rPr>
        <w:t xml:space="preserve"> accented </w:t>
      </w:r>
      <w:r w:rsidR="00A13055" w:rsidRPr="00560682">
        <w:rPr>
          <w:rFonts w:ascii="Palatino Linotype" w:eastAsiaTheme="minorEastAsia" w:hAnsi="Palatino Linotype" w:cs="Palatino Linotype"/>
          <w:sz w:val="22"/>
          <w:szCs w:val="22"/>
          <w:lang w:eastAsia="ja-JP"/>
        </w:rPr>
        <w:t>upper case</w:t>
      </w:r>
      <w:r w:rsidRPr="00560682">
        <w:rPr>
          <w:rFonts w:ascii="Palatino Linotype" w:eastAsiaTheme="minorEastAsia" w:hAnsi="Palatino Linotype" w:cs="Palatino Linotype"/>
          <w:sz w:val="22"/>
          <w:szCs w:val="22"/>
          <w:lang w:eastAsia="ja-JP"/>
        </w:rPr>
        <w:t xml:space="preserve"> letters</w:t>
      </w:r>
    </w:p>
    <w:p w14:paraId="5E94087A" w14:textId="67069360" w:rsidR="00A13055" w:rsidRPr="00560682" w:rsidRDefault="00A13055"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do not use tabulations (except for occasional tables)</w:t>
      </w:r>
    </w:p>
    <w:p w14:paraId="7ADBE128" w14:textId="6F9C7F74" w:rsidR="00A13055" w:rsidRPr="00560682" w:rsidRDefault="00A13055"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use</w:t>
      </w:r>
      <w:r w:rsidR="000B1768" w:rsidRPr="00560682">
        <w:rPr>
          <w:rFonts w:ascii="Palatino Linotype" w:eastAsiaTheme="minorEastAsia" w:hAnsi="Palatino Linotype" w:cs="Palatino Linotype"/>
          <w:sz w:val="22"/>
          <w:szCs w:val="22"/>
          <w:lang w:eastAsia="ja-JP"/>
        </w:rPr>
        <w:t xml:space="preserve"> non-breaking spaces before all double punctuation signs </w:t>
      </w:r>
      <w:proofErr w:type="gramStart"/>
      <w:r w:rsidR="000B1768" w:rsidRPr="00560682">
        <w:rPr>
          <w:rFonts w:ascii="Palatino Linotype" w:eastAsiaTheme="minorEastAsia" w:hAnsi="Palatino Linotype" w:cs="Palatino Linotype"/>
          <w:sz w:val="22"/>
          <w:szCs w:val="22"/>
          <w:lang w:eastAsia="ja-JP"/>
        </w:rPr>
        <w:t>( :</w:t>
      </w:r>
      <w:proofErr w:type="gramEnd"/>
      <w:r w:rsidR="000B1768" w:rsidRPr="00560682">
        <w:rPr>
          <w:rFonts w:ascii="Palatino Linotype" w:eastAsiaTheme="minorEastAsia" w:hAnsi="Palatino Linotype" w:cs="Palatino Linotype"/>
          <w:sz w:val="22"/>
          <w:szCs w:val="22"/>
          <w:lang w:eastAsia="ja-JP"/>
        </w:rPr>
        <w:t xml:space="preserve"> / ; / ! / ?).</w:t>
      </w:r>
    </w:p>
    <w:p w14:paraId="61D26BDE" w14:textId="5FCE02A7" w:rsidR="000B1768" w:rsidRPr="00560682" w:rsidRDefault="000B1768"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xml:space="preserve">. use the </w:t>
      </w:r>
      <w:proofErr w:type="spellStart"/>
      <w:r w:rsidRPr="00560682">
        <w:rPr>
          <w:rFonts w:ascii="Palatino Linotype" w:eastAsiaTheme="minorEastAsia" w:hAnsi="Palatino Linotype" w:cs="Palatino Linotype"/>
          <w:sz w:val="22"/>
          <w:szCs w:val="22"/>
          <w:lang w:eastAsia="ja-JP"/>
        </w:rPr>
        <w:t>em</w:t>
      </w:r>
      <w:proofErr w:type="spellEnd"/>
      <w:r w:rsidRPr="00560682">
        <w:rPr>
          <w:rFonts w:ascii="Palatino Linotype" w:eastAsiaTheme="minorEastAsia" w:hAnsi="Palatino Linotype" w:cs="Palatino Linotype"/>
          <w:sz w:val="22"/>
          <w:szCs w:val="22"/>
          <w:lang w:eastAsia="ja-JP"/>
        </w:rPr>
        <w:t xml:space="preserve">   dash</w:t>
      </w:r>
    </w:p>
    <w:p w14:paraId="7D489C4D" w14:textId="6FADFA51" w:rsidR="000B1768" w:rsidRPr="00560682" w:rsidRDefault="000B1768"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xml:space="preserve">. use italics only for work titles and foreign words, except if the latter have been </w:t>
      </w:r>
      <w:r w:rsidR="001D55BE" w:rsidRPr="00560682">
        <w:rPr>
          <w:rFonts w:ascii="Palatino Linotype" w:eastAsiaTheme="minorEastAsia" w:hAnsi="Palatino Linotype" w:cs="Palatino Linotype"/>
          <w:sz w:val="22"/>
          <w:szCs w:val="22"/>
          <w:lang w:eastAsia="ja-JP"/>
        </w:rPr>
        <w:t>francized</w:t>
      </w:r>
      <w:r w:rsidRPr="00560682">
        <w:rPr>
          <w:rFonts w:ascii="Palatino Linotype" w:eastAsiaTheme="minorEastAsia" w:hAnsi="Palatino Linotype" w:cs="Palatino Linotype"/>
          <w:sz w:val="22"/>
          <w:szCs w:val="22"/>
          <w:lang w:eastAsia="ja-JP"/>
        </w:rPr>
        <w:t>. In this case do not use italics</w:t>
      </w:r>
      <w:r w:rsidR="00580595" w:rsidRPr="00560682">
        <w:rPr>
          <w:rFonts w:ascii="Palatino Linotype" w:eastAsiaTheme="minorEastAsia" w:hAnsi="Palatino Linotype" w:cs="Palatino Linotype"/>
          <w:sz w:val="22"/>
          <w:szCs w:val="22"/>
          <w:lang w:eastAsia="ja-JP"/>
        </w:rPr>
        <w:t xml:space="preserve"> and make sure </w:t>
      </w:r>
      <w:r w:rsidR="0012607D" w:rsidRPr="00560682">
        <w:rPr>
          <w:rFonts w:ascii="Palatino Linotype" w:eastAsiaTheme="minorEastAsia" w:hAnsi="Palatino Linotype" w:cs="Palatino Linotype"/>
          <w:sz w:val="22"/>
          <w:szCs w:val="22"/>
          <w:lang w:eastAsia="ja-JP"/>
        </w:rPr>
        <w:t xml:space="preserve">that </w:t>
      </w:r>
      <w:r w:rsidR="00580595" w:rsidRPr="00560682">
        <w:rPr>
          <w:rFonts w:ascii="Palatino Linotype" w:eastAsiaTheme="minorEastAsia" w:hAnsi="Palatino Linotype" w:cs="Palatino Linotype"/>
          <w:sz w:val="22"/>
          <w:szCs w:val="22"/>
          <w:lang w:eastAsia="ja-JP"/>
        </w:rPr>
        <w:t xml:space="preserve">grammatical agreements </w:t>
      </w:r>
      <w:r w:rsidR="0012607D" w:rsidRPr="00560682">
        <w:rPr>
          <w:rFonts w:ascii="Palatino Linotype" w:eastAsiaTheme="minorEastAsia" w:hAnsi="Palatino Linotype" w:cs="Palatino Linotype"/>
          <w:sz w:val="22"/>
          <w:szCs w:val="22"/>
          <w:lang w:eastAsia="ja-JP"/>
        </w:rPr>
        <w:t>apply</w:t>
      </w:r>
      <w:r w:rsidR="00580595" w:rsidRPr="00560682">
        <w:rPr>
          <w:rFonts w:ascii="Palatino Linotype" w:eastAsiaTheme="minorEastAsia" w:hAnsi="Palatino Linotype" w:cs="Palatino Linotype"/>
          <w:sz w:val="22"/>
          <w:szCs w:val="22"/>
          <w:lang w:eastAsia="ja-JP"/>
        </w:rPr>
        <w:t xml:space="preserve"> (</w:t>
      </w:r>
      <w:r w:rsidR="001D55BE" w:rsidRPr="00560682">
        <w:rPr>
          <w:rFonts w:ascii="Palatino Linotype" w:eastAsiaTheme="minorEastAsia" w:hAnsi="Palatino Linotype" w:cs="Palatino Linotype"/>
          <w:sz w:val="22"/>
          <w:szCs w:val="22"/>
          <w:lang w:eastAsia="ja-JP"/>
        </w:rPr>
        <w:t>e</w:t>
      </w:r>
      <w:r w:rsidR="00F2088B" w:rsidRPr="00560682">
        <w:rPr>
          <w:rFonts w:ascii="Palatino Linotype" w:eastAsiaTheme="minorEastAsia" w:hAnsi="Palatino Linotype" w:cs="Palatino Linotype"/>
          <w:sz w:val="22"/>
          <w:szCs w:val="22"/>
          <w:lang w:eastAsia="ja-JP"/>
        </w:rPr>
        <w:t>.</w:t>
      </w:r>
      <w:r w:rsidR="001D55BE" w:rsidRPr="00560682">
        <w:rPr>
          <w:rFonts w:ascii="Palatino Linotype" w:eastAsiaTheme="minorEastAsia" w:hAnsi="Palatino Linotype" w:cs="Palatino Linotype"/>
          <w:sz w:val="22"/>
          <w:szCs w:val="22"/>
          <w:lang w:eastAsia="ja-JP"/>
        </w:rPr>
        <w:t>g</w:t>
      </w:r>
      <w:r w:rsidR="00F2088B" w:rsidRPr="00560682">
        <w:rPr>
          <w:rFonts w:ascii="Palatino Linotype" w:eastAsiaTheme="minorEastAsia" w:hAnsi="Palatino Linotype" w:cs="Palatino Linotype"/>
          <w:sz w:val="22"/>
          <w:szCs w:val="22"/>
          <w:lang w:eastAsia="ja-JP"/>
        </w:rPr>
        <w:t>.</w:t>
      </w:r>
      <w:r w:rsidR="00FA2BBE" w:rsidRPr="00560682">
        <w:rPr>
          <w:rFonts w:ascii="Palatino Linotype" w:eastAsiaTheme="minorEastAsia" w:hAnsi="Palatino Linotype" w:cs="Palatino Linotype"/>
          <w:sz w:val="22"/>
          <w:szCs w:val="22"/>
          <w:lang w:eastAsia="ja-JP"/>
        </w:rPr>
        <w:t>,</w:t>
      </w:r>
      <w:r w:rsidR="00580595" w:rsidRPr="00560682">
        <w:rPr>
          <w:rFonts w:ascii="Palatino Linotype" w:eastAsiaTheme="minorEastAsia" w:hAnsi="Palatino Linotype" w:cs="Palatino Linotype"/>
          <w:sz w:val="22"/>
          <w:szCs w:val="22"/>
          <w:lang w:eastAsia="ja-JP"/>
        </w:rPr>
        <w:t xml:space="preserve"> </w:t>
      </w:r>
      <w:proofErr w:type="spellStart"/>
      <w:r w:rsidR="00580595" w:rsidRPr="00560682">
        <w:rPr>
          <w:rFonts w:ascii="Palatino Linotype" w:eastAsiaTheme="minorEastAsia" w:hAnsi="Palatino Linotype" w:cs="Palatino Linotype"/>
          <w:sz w:val="22"/>
          <w:szCs w:val="22"/>
          <w:lang w:eastAsia="ja-JP"/>
        </w:rPr>
        <w:t>une</w:t>
      </w:r>
      <w:proofErr w:type="spellEnd"/>
      <w:r w:rsidR="00580595" w:rsidRPr="00560682">
        <w:rPr>
          <w:rFonts w:ascii="Palatino Linotype" w:eastAsiaTheme="minorEastAsia" w:hAnsi="Palatino Linotype" w:cs="Palatino Linotype"/>
          <w:sz w:val="22"/>
          <w:szCs w:val="22"/>
          <w:lang w:eastAsia="ja-JP"/>
        </w:rPr>
        <w:t xml:space="preserve"> </w:t>
      </w:r>
      <w:proofErr w:type="spellStart"/>
      <w:r w:rsidR="00580595" w:rsidRPr="00560682">
        <w:rPr>
          <w:rFonts w:ascii="Palatino Linotype" w:eastAsiaTheme="minorEastAsia" w:hAnsi="Palatino Linotype" w:cs="Palatino Linotype"/>
          <w:i/>
          <w:sz w:val="22"/>
          <w:szCs w:val="22"/>
          <w:lang w:eastAsia="ja-JP"/>
        </w:rPr>
        <w:t>mututsi</w:t>
      </w:r>
      <w:proofErr w:type="spellEnd"/>
      <w:r w:rsidR="00580595" w:rsidRPr="00560682">
        <w:rPr>
          <w:rFonts w:ascii="Palatino Linotype" w:eastAsiaTheme="minorEastAsia" w:hAnsi="Palatino Linotype" w:cs="Palatino Linotype"/>
          <w:sz w:val="22"/>
          <w:szCs w:val="22"/>
          <w:lang w:eastAsia="ja-JP"/>
        </w:rPr>
        <w:t xml:space="preserve">, </w:t>
      </w:r>
      <w:proofErr w:type="spellStart"/>
      <w:r w:rsidR="00580595" w:rsidRPr="00560682">
        <w:rPr>
          <w:rFonts w:ascii="Palatino Linotype" w:eastAsiaTheme="minorEastAsia" w:hAnsi="Palatino Linotype" w:cs="Palatino Linotype"/>
          <w:sz w:val="22"/>
          <w:szCs w:val="22"/>
          <w:lang w:eastAsia="ja-JP"/>
        </w:rPr>
        <w:t>ou</w:t>
      </w:r>
      <w:proofErr w:type="spellEnd"/>
      <w:r w:rsidR="00580595" w:rsidRPr="00560682">
        <w:rPr>
          <w:rFonts w:ascii="Palatino Linotype" w:eastAsiaTheme="minorEastAsia" w:hAnsi="Palatino Linotype" w:cs="Palatino Linotype"/>
          <w:sz w:val="22"/>
          <w:szCs w:val="22"/>
          <w:lang w:eastAsia="ja-JP"/>
        </w:rPr>
        <w:t xml:space="preserve"> </w:t>
      </w:r>
      <w:proofErr w:type="spellStart"/>
      <w:r w:rsidR="00580595" w:rsidRPr="00560682">
        <w:rPr>
          <w:rFonts w:ascii="Palatino Linotype" w:eastAsiaTheme="minorEastAsia" w:hAnsi="Palatino Linotype" w:cs="Palatino Linotype"/>
          <w:sz w:val="22"/>
          <w:szCs w:val="22"/>
          <w:lang w:eastAsia="ja-JP"/>
        </w:rPr>
        <w:t>une</w:t>
      </w:r>
      <w:proofErr w:type="spellEnd"/>
      <w:r w:rsidR="00580595" w:rsidRPr="00560682">
        <w:rPr>
          <w:rFonts w:ascii="Palatino Linotype" w:eastAsiaTheme="minorEastAsia" w:hAnsi="Palatino Linotype" w:cs="Palatino Linotype"/>
          <w:sz w:val="22"/>
          <w:szCs w:val="22"/>
          <w:lang w:eastAsia="ja-JP"/>
        </w:rPr>
        <w:t xml:space="preserve"> femme </w:t>
      </w:r>
      <w:proofErr w:type="spellStart"/>
      <w:r w:rsidR="00580595" w:rsidRPr="00560682">
        <w:rPr>
          <w:rFonts w:ascii="Palatino Linotype" w:eastAsiaTheme="minorEastAsia" w:hAnsi="Palatino Linotype" w:cs="Palatino Linotype"/>
          <w:sz w:val="22"/>
          <w:szCs w:val="22"/>
          <w:lang w:eastAsia="ja-JP"/>
        </w:rPr>
        <w:t>tutsie</w:t>
      </w:r>
      <w:proofErr w:type="spellEnd"/>
      <w:r w:rsidR="00580595" w:rsidRPr="00560682">
        <w:rPr>
          <w:rFonts w:ascii="Palatino Linotype" w:eastAsiaTheme="minorEastAsia" w:hAnsi="Palatino Linotype" w:cs="Palatino Linotype"/>
          <w:sz w:val="22"/>
          <w:szCs w:val="22"/>
          <w:lang w:eastAsia="ja-JP"/>
        </w:rPr>
        <w:t xml:space="preserve">). Whenever possible choose the French </w:t>
      </w:r>
      <w:proofErr w:type="gramStart"/>
      <w:r w:rsidR="00580595" w:rsidRPr="00560682">
        <w:rPr>
          <w:rFonts w:ascii="Palatino Linotype" w:eastAsiaTheme="minorEastAsia" w:hAnsi="Palatino Linotype" w:cs="Palatino Linotype"/>
          <w:sz w:val="22"/>
          <w:szCs w:val="22"/>
          <w:lang w:eastAsia="ja-JP"/>
        </w:rPr>
        <w:t>option :</w:t>
      </w:r>
      <w:proofErr w:type="gramEnd"/>
      <w:r w:rsidR="00580595" w:rsidRPr="00560682">
        <w:rPr>
          <w:rFonts w:ascii="Palatino Linotype" w:eastAsiaTheme="minorEastAsia" w:hAnsi="Palatino Linotype" w:cs="Palatino Linotype"/>
          <w:sz w:val="22"/>
          <w:szCs w:val="22"/>
          <w:lang w:eastAsia="ja-JP"/>
        </w:rPr>
        <w:t xml:space="preserve"> « </w:t>
      </w:r>
      <w:proofErr w:type="spellStart"/>
      <w:r w:rsidR="00580595" w:rsidRPr="00560682">
        <w:rPr>
          <w:rFonts w:ascii="Palatino Linotype" w:eastAsiaTheme="minorEastAsia" w:hAnsi="Palatino Linotype" w:cs="Palatino Linotype"/>
          <w:sz w:val="22"/>
          <w:szCs w:val="22"/>
          <w:lang w:eastAsia="ja-JP"/>
        </w:rPr>
        <w:t>bantou</w:t>
      </w:r>
      <w:proofErr w:type="spellEnd"/>
      <w:r w:rsidR="00580595" w:rsidRPr="00560682">
        <w:rPr>
          <w:rFonts w:ascii="Palatino Linotype" w:eastAsiaTheme="minorEastAsia" w:hAnsi="Palatino Linotype" w:cs="Palatino Linotype"/>
          <w:sz w:val="22"/>
          <w:szCs w:val="22"/>
          <w:lang w:eastAsia="ja-JP"/>
        </w:rPr>
        <w:t> », « </w:t>
      </w:r>
      <w:proofErr w:type="spellStart"/>
      <w:r w:rsidR="00580595" w:rsidRPr="00560682">
        <w:rPr>
          <w:rFonts w:ascii="Palatino Linotype" w:eastAsiaTheme="minorEastAsia" w:hAnsi="Palatino Linotype" w:cs="Palatino Linotype"/>
          <w:sz w:val="22"/>
          <w:szCs w:val="22"/>
          <w:lang w:eastAsia="ja-JP"/>
        </w:rPr>
        <w:t>bantoue</w:t>
      </w:r>
      <w:proofErr w:type="spellEnd"/>
      <w:r w:rsidR="00580595" w:rsidRPr="00560682">
        <w:rPr>
          <w:rFonts w:ascii="Palatino Linotype" w:eastAsiaTheme="minorEastAsia" w:hAnsi="Palatino Linotype" w:cs="Palatino Linotype"/>
          <w:sz w:val="22"/>
          <w:szCs w:val="22"/>
          <w:lang w:eastAsia="ja-JP"/>
        </w:rPr>
        <w:t> », « </w:t>
      </w:r>
      <w:proofErr w:type="spellStart"/>
      <w:r w:rsidR="00580595" w:rsidRPr="00560682">
        <w:rPr>
          <w:rFonts w:ascii="Palatino Linotype" w:eastAsiaTheme="minorEastAsia" w:hAnsi="Palatino Linotype" w:cs="Palatino Linotype"/>
          <w:sz w:val="22"/>
          <w:szCs w:val="22"/>
          <w:lang w:eastAsia="ja-JP"/>
        </w:rPr>
        <w:t>bantous</w:t>
      </w:r>
      <w:proofErr w:type="spellEnd"/>
      <w:r w:rsidR="00580595" w:rsidRPr="00560682">
        <w:rPr>
          <w:rFonts w:ascii="Palatino Linotype" w:eastAsiaTheme="minorEastAsia" w:hAnsi="Palatino Linotype" w:cs="Palatino Linotype"/>
          <w:sz w:val="22"/>
          <w:szCs w:val="22"/>
          <w:lang w:eastAsia="ja-JP"/>
        </w:rPr>
        <w:t> »</w:t>
      </w:r>
      <w:r w:rsidR="001D55BE" w:rsidRPr="00560682">
        <w:rPr>
          <w:rFonts w:ascii="Palatino Linotype" w:eastAsiaTheme="minorEastAsia" w:hAnsi="Palatino Linotype" w:cs="Palatino Linotype"/>
          <w:sz w:val="22"/>
          <w:szCs w:val="22"/>
          <w:lang w:eastAsia="ja-JP"/>
        </w:rPr>
        <w:t xml:space="preserve"> (</w:t>
      </w:r>
      <w:r w:rsidR="00580595" w:rsidRPr="00560682">
        <w:rPr>
          <w:rFonts w:ascii="Palatino Linotype" w:eastAsiaTheme="minorEastAsia" w:hAnsi="Palatino Linotype" w:cs="Palatino Linotype"/>
          <w:sz w:val="22"/>
          <w:szCs w:val="22"/>
          <w:lang w:eastAsia="ja-JP"/>
        </w:rPr>
        <w:t xml:space="preserve">instead of </w:t>
      </w:r>
      <w:r w:rsidR="00580595" w:rsidRPr="00560682">
        <w:rPr>
          <w:rFonts w:ascii="Palatino Linotype" w:eastAsiaTheme="minorEastAsia" w:hAnsi="Palatino Linotype" w:cs="Palatino Linotype"/>
          <w:i/>
          <w:sz w:val="22"/>
          <w:szCs w:val="22"/>
          <w:lang w:eastAsia="ja-JP"/>
        </w:rPr>
        <w:t>bantu</w:t>
      </w:r>
      <w:r w:rsidR="00580595" w:rsidRPr="00560682">
        <w:rPr>
          <w:rFonts w:ascii="Palatino Linotype" w:eastAsiaTheme="minorEastAsia" w:hAnsi="Palatino Linotype" w:cs="Palatino Linotype"/>
          <w:sz w:val="22"/>
          <w:szCs w:val="22"/>
          <w:lang w:eastAsia="ja-JP"/>
        </w:rPr>
        <w:t>)</w:t>
      </w:r>
    </w:p>
    <w:p w14:paraId="73E83E0A" w14:textId="1E2568BD" w:rsidR="00580595" w:rsidRPr="00560682" w:rsidRDefault="00580595"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always us</w:t>
      </w:r>
      <w:r w:rsidR="0012607D" w:rsidRPr="00560682">
        <w:rPr>
          <w:rFonts w:ascii="Palatino Linotype" w:eastAsiaTheme="minorEastAsia" w:hAnsi="Palatino Linotype" w:cs="Palatino Linotype"/>
          <w:sz w:val="22"/>
          <w:szCs w:val="22"/>
          <w:lang w:eastAsia="ja-JP"/>
        </w:rPr>
        <w:t>e French opening or closing quo</w:t>
      </w:r>
      <w:r w:rsidRPr="00560682">
        <w:rPr>
          <w:rFonts w:ascii="Palatino Linotype" w:eastAsiaTheme="minorEastAsia" w:hAnsi="Palatino Linotype" w:cs="Palatino Linotype"/>
          <w:sz w:val="22"/>
          <w:szCs w:val="22"/>
          <w:lang w:eastAsia="ja-JP"/>
        </w:rPr>
        <w:t>tation marks. If there are quotation marks inside a quot</w:t>
      </w:r>
      <w:r w:rsidR="0012607D" w:rsidRPr="00560682">
        <w:rPr>
          <w:rFonts w:ascii="Palatino Linotype" w:eastAsiaTheme="minorEastAsia" w:hAnsi="Palatino Linotype" w:cs="Palatino Linotype"/>
          <w:sz w:val="22"/>
          <w:szCs w:val="22"/>
          <w:lang w:eastAsia="ja-JP"/>
        </w:rPr>
        <w:t>e</w:t>
      </w:r>
      <w:r w:rsidRPr="00560682">
        <w:rPr>
          <w:rFonts w:ascii="Palatino Linotype" w:eastAsiaTheme="minorEastAsia" w:hAnsi="Palatino Linotype" w:cs="Palatino Linotype"/>
          <w:sz w:val="22"/>
          <w:szCs w:val="22"/>
          <w:lang w:eastAsia="ja-JP"/>
        </w:rPr>
        <w:t>, use English quotation marks (</w:t>
      </w:r>
      <w:r w:rsidR="00F2088B" w:rsidRPr="00560682">
        <w:rPr>
          <w:rFonts w:ascii="Palatino Linotype" w:eastAsiaTheme="minorEastAsia" w:hAnsi="Palatino Linotype" w:cs="Palatino Linotype"/>
          <w:sz w:val="22"/>
          <w:szCs w:val="22"/>
          <w:lang w:eastAsia="ja-JP"/>
        </w:rPr>
        <w:t>e</w:t>
      </w:r>
      <w:r w:rsidR="00FA2BBE" w:rsidRPr="00560682">
        <w:rPr>
          <w:rFonts w:ascii="Palatino Linotype" w:eastAsiaTheme="minorEastAsia" w:hAnsi="Palatino Linotype" w:cs="Palatino Linotype"/>
          <w:sz w:val="22"/>
          <w:szCs w:val="22"/>
          <w:lang w:eastAsia="ja-JP"/>
        </w:rPr>
        <w:t>.</w:t>
      </w:r>
      <w:r w:rsidR="00F2088B" w:rsidRPr="00560682">
        <w:rPr>
          <w:rFonts w:ascii="Palatino Linotype" w:eastAsiaTheme="minorEastAsia" w:hAnsi="Palatino Linotype" w:cs="Palatino Linotype"/>
          <w:sz w:val="22"/>
          <w:szCs w:val="22"/>
          <w:lang w:eastAsia="ja-JP"/>
        </w:rPr>
        <w:t>g</w:t>
      </w:r>
      <w:r w:rsidR="00FA2BBE" w:rsidRPr="00560682">
        <w:rPr>
          <w:rFonts w:ascii="Palatino Linotype" w:eastAsiaTheme="minorEastAsia" w:hAnsi="Palatino Linotype" w:cs="Palatino Linotype"/>
          <w:sz w:val="22"/>
          <w:szCs w:val="22"/>
          <w:lang w:eastAsia="ja-JP"/>
        </w:rPr>
        <w:t>.,</w:t>
      </w:r>
      <w:r w:rsidRPr="00560682">
        <w:rPr>
          <w:rFonts w:ascii="Palatino Linotype" w:eastAsiaTheme="minorEastAsia" w:hAnsi="Palatino Linotype" w:cs="Palatino Linotype"/>
          <w:sz w:val="22"/>
          <w:szCs w:val="22"/>
          <w:lang w:eastAsia="ja-JP"/>
        </w:rPr>
        <w:t xml:space="preserve"> « </w:t>
      </w:r>
      <w:proofErr w:type="spellStart"/>
      <w:r w:rsidRPr="00560682">
        <w:rPr>
          <w:rFonts w:ascii="Palatino Linotype" w:eastAsiaTheme="minorEastAsia" w:hAnsi="Palatino Linotype" w:cs="Palatino Linotype"/>
          <w:sz w:val="22"/>
          <w:szCs w:val="22"/>
          <w:lang w:eastAsia="ja-JP"/>
        </w:rPr>
        <w:t>elle</w:t>
      </w:r>
      <w:proofErr w:type="spellEnd"/>
      <w:r w:rsidRPr="00560682">
        <w:rPr>
          <w:rFonts w:ascii="Palatino Linotype" w:eastAsiaTheme="minorEastAsia" w:hAnsi="Palatino Linotype" w:cs="Palatino Linotype"/>
          <w:sz w:val="22"/>
          <w:szCs w:val="22"/>
          <w:lang w:eastAsia="ja-JP"/>
        </w:rPr>
        <w:t xml:space="preserve"> </w:t>
      </w:r>
      <w:proofErr w:type="spellStart"/>
      <w:r w:rsidRPr="00560682">
        <w:rPr>
          <w:rFonts w:ascii="Palatino Linotype" w:eastAsiaTheme="minorEastAsia" w:hAnsi="Palatino Linotype" w:cs="Palatino Linotype"/>
          <w:sz w:val="22"/>
          <w:szCs w:val="22"/>
          <w:lang w:eastAsia="ja-JP"/>
        </w:rPr>
        <w:t>avait</w:t>
      </w:r>
      <w:proofErr w:type="spellEnd"/>
      <w:r w:rsidRPr="00560682">
        <w:rPr>
          <w:rFonts w:ascii="Palatino Linotype" w:eastAsiaTheme="minorEastAsia" w:hAnsi="Palatino Linotype" w:cs="Palatino Linotype"/>
          <w:sz w:val="22"/>
          <w:szCs w:val="22"/>
          <w:lang w:eastAsia="ja-JP"/>
        </w:rPr>
        <w:t xml:space="preserve"> du </w:t>
      </w:r>
      <m:oMath>
        <m:r>
          <w:rPr>
            <w:rFonts w:ascii="Cambria Math" w:eastAsiaTheme="minorEastAsia" w:hAnsi="Cambria Math" w:cs="Palatino Linotype"/>
            <w:sz w:val="22"/>
            <w:szCs w:val="22"/>
            <w:lang w:eastAsia="ja-JP"/>
          </w:rPr>
          <m:t>"punch"</m:t>
        </m:r>
      </m:oMath>
      <w:r w:rsidR="00AE172F" w:rsidRPr="00560682">
        <w:rPr>
          <w:rFonts w:ascii="Palatino Linotype" w:eastAsiaTheme="minorEastAsia" w:hAnsi="Palatino Linotype" w:cs="Palatino Linotype"/>
          <w:sz w:val="22"/>
          <w:szCs w:val="22"/>
          <w:lang w:eastAsia="ja-JP"/>
        </w:rPr>
        <w:t>, cette joueuse »).</w:t>
      </w:r>
    </w:p>
    <w:p w14:paraId="0112CA96" w14:textId="731E9852" w:rsidR="00AE172F" w:rsidRPr="00560682" w:rsidRDefault="00AE172F"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xml:space="preserve">. any </w:t>
      </w:r>
      <w:r w:rsidR="006A44B3">
        <w:rPr>
          <w:rFonts w:ascii="Palatino Linotype" w:eastAsiaTheme="minorEastAsia" w:hAnsi="Palatino Linotype" w:cs="Palatino Linotype"/>
          <w:sz w:val="22"/>
          <w:szCs w:val="22"/>
          <w:lang w:eastAsia="ja-JP"/>
        </w:rPr>
        <w:t>alteration</w:t>
      </w:r>
      <w:r w:rsidRPr="00560682">
        <w:rPr>
          <w:rFonts w:ascii="Palatino Linotype" w:eastAsiaTheme="minorEastAsia" w:hAnsi="Palatino Linotype" w:cs="Palatino Linotype"/>
          <w:sz w:val="22"/>
          <w:szCs w:val="22"/>
          <w:lang w:eastAsia="ja-JP"/>
        </w:rPr>
        <w:t xml:space="preserve"> in a quotation </w:t>
      </w:r>
      <w:r w:rsidR="006A44B3">
        <w:rPr>
          <w:rFonts w:ascii="Palatino Linotype" w:eastAsiaTheme="minorEastAsia" w:hAnsi="Palatino Linotype" w:cs="Palatino Linotype"/>
          <w:sz w:val="22"/>
          <w:szCs w:val="22"/>
          <w:lang w:eastAsia="ja-JP"/>
        </w:rPr>
        <w:t>should be</w:t>
      </w:r>
      <w:r w:rsidRPr="00560682">
        <w:rPr>
          <w:rFonts w:ascii="Palatino Linotype" w:eastAsiaTheme="minorEastAsia" w:hAnsi="Palatino Linotype" w:cs="Palatino Linotype"/>
          <w:sz w:val="22"/>
          <w:szCs w:val="22"/>
          <w:lang w:eastAsia="ja-JP"/>
        </w:rPr>
        <w:t xml:space="preserve"> enclosed within square </w:t>
      </w:r>
      <w:proofErr w:type="gramStart"/>
      <w:r w:rsidRPr="00560682">
        <w:rPr>
          <w:rFonts w:ascii="Palatino Linotype" w:eastAsiaTheme="minorEastAsia" w:hAnsi="Palatino Linotype" w:cs="Palatino Linotype"/>
          <w:sz w:val="22"/>
          <w:szCs w:val="22"/>
          <w:lang w:eastAsia="ja-JP"/>
        </w:rPr>
        <w:t>brackets :</w:t>
      </w:r>
      <w:proofErr w:type="gramEnd"/>
      <w:r w:rsidRPr="00560682">
        <w:rPr>
          <w:rFonts w:ascii="Palatino Linotype" w:eastAsiaTheme="minorEastAsia" w:hAnsi="Palatino Linotype" w:cs="Palatino Linotype"/>
          <w:sz w:val="22"/>
          <w:szCs w:val="22"/>
          <w:lang w:eastAsia="ja-JP"/>
        </w:rPr>
        <w:t xml:space="preserve"> […].</w:t>
      </w:r>
    </w:p>
    <w:p w14:paraId="3ED4C799" w14:textId="737C49EF" w:rsidR="00AE172F" w:rsidRPr="00560682" w:rsidRDefault="00AE172F"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xml:space="preserve">. after a colon, if the quotation starts at the beginning of a sentence, the first letter </w:t>
      </w:r>
      <w:r w:rsidR="00712D78" w:rsidRPr="00560682">
        <w:rPr>
          <w:rFonts w:ascii="Palatino Linotype" w:eastAsiaTheme="minorEastAsia" w:hAnsi="Palatino Linotype" w:cs="Palatino Linotype"/>
          <w:sz w:val="22"/>
          <w:szCs w:val="22"/>
          <w:lang w:eastAsia="ja-JP"/>
        </w:rPr>
        <w:t>remains capitalized</w:t>
      </w:r>
      <w:r w:rsidRPr="00560682">
        <w:rPr>
          <w:rFonts w:ascii="Palatino Linotype" w:eastAsiaTheme="minorEastAsia" w:hAnsi="Palatino Linotype" w:cs="Palatino Linotype"/>
          <w:sz w:val="22"/>
          <w:szCs w:val="22"/>
          <w:lang w:eastAsia="ja-JP"/>
        </w:rPr>
        <w:t xml:space="preserve">; if the </w:t>
      </w:r>
      <w:r w:rsidR="00712D78" w:rsidRPr="00560682">
        <w:rPr>
          <w:rFonts w:ascii="Palatino Linotype" w:eastAsiaTheme="minorEastAsia" w:hAnsi="Palatino Linotype" w:cs="Palatino Linotype"/>
          <w:sz w:val="22"/>
          <w:szCs w:val="22"/>
          <w:lang w:eastAsia="ja-JP"/>
        </w:rPr>
        <w:t xml:space="preserve">beginning of the </w:t>
      </w:r>
      <w:r w:rsidR="0012607D" w:rsidRPr="00560682">
        <w:rPr>
          <w:rFonts w:ascii="Palatino Linotype" w:eastAsiaTheme="minorEastAsia" w:hAnsi="Palatino Linotype" w:cs="Palatino Linotype"/>
          <w:sz w:val="22"/>
          <w:szCs w:val="22"/>
          <w:lang w:eastAsia="ja-JP"/>
        </w:rPr>
        <w:t>quot</w:t>
      </w:r>
      <w:r w:rsidR="00712D78" w:rsidRPr="00560682">
        <w:rPr>
          <w:rFonts w:ascii="Palatino Linotype" w:eastAsiaTheme="minorEastAsia" w:hAnsi="Palatino Linotype" w:cs="Palatino Linotype"/>
          <w:sz w:val="22"/>
          <w:szCs w:val="22"/>
          <w:lang w:eastAsia="ja-JP"/>
        </w:rPr>
        <w:t>ation</w:t>
      </w:r>
      <w:r w:rsidRPr="00560682">
        <w:rPr>
          <w:rFonts w:ascii="Palatino Linotype" w:eastAsiaTheme="minorEastAsia" w:hAnsi="Palatino Linotype" w:cs="Palatino Linotype"/>
          <w:sz w:val="22"/>
          <w:szCs w:val="22"/>
          <w:lang w:eastAsia="ja-JP"/>
        </w:rPr>
        <w:t xml:space="preserve"> is </w:t>
      </w:r>
      <w:r w:rsidR="00712D78" w:rsidRPr="00560682">
        <w:rPr>
          <w:rFonts w:ascii="Palatino Linotype" w:eastAsiaTheme="minorEastAsia" w:hAnsi="Palatino Linotype" w:cs="Palatino Linotype"/>
          <w:sz w:val="22"/>
          <w:szCs w:val="22"/>
          <w:lang w:eastAsia="ja-JP"/>
        </w:rPr>
        <w:t>elided</w:t>
      </w:r>
      <w:r w:rsidR="00F2088B" w:rsidRPr="00560682">
        <w:rPr>
          <w:rFonts w:ascii="Palatino Linotype" w:eastAsiaTheme="minorEastAsia" w:hAnsi="Palatino Linotype" w:cs="Palatino Linotype"/>
          <w:sz w:val="22"/>
          <w:szCs w:val="22"/>
          <w:lang w:eastAsia="ja-JP"/>
        </w:rPr>
        <w:t>,</w:t>
      </w:r>
      <w:r w:rsidR="00712D78" w:rsidRPr="00560682">
        <w:rPr>
          <w:rFonts w:ascii="Palatino Linotype" w:eastAsiaTheme="minorEastAsia" w:hAnsi="Palatino Linotype" w:cs="Palatino Linotype"/>
          <w:sz w:val="22"/>
          <w:szCs w:val="22"/>
          <w:lang w:eastAsia="ja-JP"/>
        </w:rPr>
        <w:t xml:space="preserve"> it is indicated by a </w:t>
      </w:r>
      <w:proofErr w:type="gramStart"/>
      <w:r w:rsidR="00712D78" w:rsidRPr="00560682">
        <w:rPr>
          <w:rFonts w:ascii="Palatino Linotype" w:eastAsiaTheme="minorEastAsia" w:hAnsi="Palatino Linotype" w:cs="Palatino Linotype"/>
          <w:sz w:val="22"/>
          <w:szCs w:val="22"/>
          <w:lang w:eastAsia="ja-JP"/>
        </w:rPr>
        <w:t>lower case</w:t>
      </w:r>
      <w:proofErr w:type="gramEnd"/>
      <w:r w:rsidR="00712D78" w:rsidRPr="00560682">
        <w:rPr>
          <w:rFonts w:ascii="Palatino Linotype" w:eastAsiaTheme="minorEastAsia" w:hAnsi="Palatino Linotype" w:cs="Palatino Linotype"/>
          <w:sz w:val="22"/>
          <w:szCs w:val="22"/>
          <w:lang w:eastAsia="ja-JP"/>
        </w:rPr>
        <w:t xml:space="preserve"> letter. </w:t>
      </w:r>
      <w:proofErr w:type="spellStart"/>
      <w:r w:rsidR="00F2088B" w:rsidRPr="007B2568">
        <w:rPr>
          <w:rFonts w:ascii="Palatino Linotype" w:eastAsiaTheme="minorEastAsia" w:hAnsi="Palatino Linotype" w:cs="Palatino Linotype"/>
          <w:sz w:val="22"/>
          <w:szCs w:val="22"/>
          <w:lang w:val="fr-FR" w:eastAsia="ja-JP"/>
        </w:rPr>
        <w:t>E.g</w:t>
      </w:r>
      <w:proofErr w:type="spellEnd"/>
      <w:r w:rsidR="00F2088B" w:rsidRPr="007B2568">
        <w:rPr>
          <w:rFonts w:ascii="Palatino Linotype" w:eastAsiaTheme="minorEastAsia" w:hAnsi="Palatino Linotype" w:cs="Palatino Linotype"/>
          <w:sz w:val="22"/>
          <w:szCs w:val="22"/>
          <w:lang w:val="fr-FR" w:eastAsia="ja-JP"/>
        </w:rPr>
        <w:t>.</w:t>
      </w:r>
      <w:r w:rsidR="00FA2BBE" w:rsidRPr="007B2568">
        <w:rPr>
          <w:rFonts w:ascii="Palatino Linotype" w:eastAsiaTheme="minorEastAsia" w:hAnsi="Palatino Linotype" w:cs="Palatino Linotype"/>
          <w:sz w:val="22"/>
          <w:szCs w:val="22"/>
          <w:lang w:val="fr-FR" w:eastAsia="ja-JP"/>
        </w:rPr>
        <w:t>,</w:t>
      </w:r>
      <w:r w:rsidR="00712D78" w:rsidRPr="007B2568">
        <w:rPr>
          <w:rFonts w:ascii="Palatino Linotype" w:eastAsiaTheme="minorEastAsia" w:hAnsi="Palatino Linotype" w:cs="Palatino Linotype"/>
          <w:sz w:val="22"/>
          <w:szCs w:val="22"/>
          <w:lang w:val="fr-FR" w:eastAsia="ja-JP"/>
        </w:rPr>
        <w:t xml:space="preserve"> Dans son </w:t>
      </w:r>
      <w:r w:rsidR="00712D78" w:rsidRPr="007B2568">
        <w:rPr>
          <w:rFonts w:ascii="Palatino Linotype" w:eastAsiaTheme="minorEastAsia" w:hAnsi="Palatino Linotype" w:cs="Palatino Linotype"/>
          <w:i/>
          <w:sz w:val="22"/>
          <w:szCs w:val="22"/>
          <w:lang w:val="fr-FR" w:eastAsia="ja-JP"/>
        </w:rPr>
        <w:t>Traité de ponctuation française</w:t>
      </w:r>
      <w:r w:rsidR="00712D78" w:rsidRPr="007B2568">
        <w:rPr>
          <w:rFonts w:ascii="Palatino Linotype" w:eastAsiaTheme="minorEastAsia" w:hAnsi="Palatino Linotype" w:cs="Palatino Linotype"/>
          <w:sz w:val="22"/>
          <w:szCs w:val="22"/>
          <w:lang w:val="fr-FR" w:eastAsia="ja-JP"/>
        </w:rPr>
        <w:t xml:space="preserve">, Jaques </w:t>
      </w:r>
      <w:proofErr w:type="spellStart"/>
      <w:r w:rsidR="00712D78" w:rsidRPr="007B2568">
        <w:rPr>
          <w:rFonts w:ascii="Palatino Linotype" w:eastAsiaTheme="minorEastAsia" w:hAnsi="Palatino Linotype" w:cs="Palatino Linotype"/>
          <w:sz w:val="22"/>
          <w:szCs w:val="22"/>
          <w:lang w:val="fr-FR" w:eastAsia="ja-JP"/>
        </w:rPr>
        <w:t>Drillon</w:t>
      </w:r>
      <w:proofErr w:type="spellEnd"/>
      <w:r w:rsidR="00712D78" w:rsidRPr="007B2568">
        <w:rPr>
          <w:rFonts w:ascii="Palatino Linotype" w:eastAsiaTheme="minorEastAsia" w:hAnsi="Palatino Linotype" w:cs="Palatino Linotype"/>
          <w:sz w:val="22"/>
          <w:szCs w:val="22"/>
          <w:lang w:val="fr-FR" w:eastAsia="ja-JP"/>
        </w:rPr>
        <w:t xml:space="preserve"> écrit : « Amusant de voir que le propre de la ponctuation est d’être muette […]. – Dans son </w:t>
      </w:r>
      <w:r w:rsidR="00712D78" w:rsidRPr="007B2568">
        <w:rPr>
          <w:rFonts w:ascii="Palatino Linotype" w:eastAsiaTheme="minorEastAsia" w:hAnsi="Palatino Linotype" w:cs="Palatino Linotype"/>
          <w:i/>
          <w:sz w:val="22"/>
          <w:szCs w:val="22"/>
          <w:lang w:val="fr-FR" w:eastAsia="ja-JP"/>
        </w:rPr>
        <w:t>Traité de la ponctuation française</w:t>
      </w:r>
      <w:r w:rsidR="00712D78" w:rsidRPr="007B2568">
        <w:rPr>
          <w:rFonts w:ascii="Palatino Linotype" w:eastAsiaTheme="minorEastAsia" w:hAnsi="Palatino Linotype" w:cs="Palatino Linotype"/>
          <w:sz w:val="22"/>
          <w:szCs w:val="22"/>
          <w:lang w:val="fr-FR" w:eastAsia="ja-JP"/>
        </w:rPr>
        <w:t xml:space="preserve">, Jacques </w:t>
      </w:r>
      <w:proofErr w:type="spellStart"/>
      <w:r w:rsidR="00712D78" w:rsidRPr="007B2568">
        <w:rPr>
          <w:rFonts w:ascii="Palatino Linotype" w:eastAsiaTheme="minorEastAsia" w:hAnsi="Palatino Linotype" w:cs="Palatino Linotype"/>
          <w:sz w:val="22"/>
          <w:szCs w:val="22"/>
          <w:lang w:val="fr-FR" w:eastAsia="ja-JP"/>
        </w:rPr>
        <w:t>Drillon</w:t>
      </w:r>
      <w:proofErr w:type="spellEnd"/>
      <w:r w:rsidR="00712D78" w:rsidRPr="007B2568">
        <w:rPr>
          <w:rFonts w:ascii="Palatino Linotype" w:eastAsiaTheme="minorEastAsia" w:hAnsi="Palatino Linotype" w:cs="Palatino Linotype"/>
          <w:sz w:val="22"/>
          <w:szCs w:val="22"/>
          <w:lang w:val="fr-FR" w:eastAsia="ja-JP"/>
        </w:rPr>
        <w:t xml:space="preserve"> </w:t>
      </w:r>
      <w:r w:rsidR="00712D78" w:rsidRPr="007B2568">
        <w:rPr>
          <w:rFonts w:ascii="Palatino Linotype" w:eastAsiaTheme="minorEastAsia" w:hAnsi="Palatino Linotype" w:cs="Palatino Linotype"/>
          <w:sz w:val="22"/>
          <w:szCs w:val="22"/>
          <w:lang w:val="fr-FR" w:eastAsia="ja-JP"/>
        </w:rPr>
        <w:lastRenderedPageBreak/>
        <w:t xml:space="preserve">écrit : « le propre de la ponctuation est d’être muette </w:t>
      </w:r>
      <w:proofErr w:type="gramStart"/>
      <w:r w:rsidR="00712D78" w:rsidRPr="007B2568">
        <w:rPr>
          <w:rFonts w:ascii="Palatino Linotype" w:eastAsiaTheme="minorEastAsia" w:hAnsi="Palatino Linotype" w:cs="Palatino Linotype"/>
          <w:sz w:val="22"/>
          <w:szCs w:val="22"/>
          <w:lang w:val="fr-FR" w:eastAsia="ja-JP"/>
        </w:rPr>
        <w:t>[ …</w:t>
      </w:r>
      <w:proofErr w:type="gramEnd"/>
      <w:r w:rsidR="00712D78" w:rsidRPr="007B2568">
        <w:rPr>
          <w:rFonts w:ascii="Palatino Linotype" w:eastAsiaTheme="minorEastAsia" w:hAnsi="Palatino Linotype" w:cs="Palatino Linotype"/>
          <w:sz w:val="22"/>
          <w:szCs w:val="22"/>
          <w:lang w:val="fr-FR" w:eastAsia="ja-JP"/>
        </w:rPr>
        <w:t>] </w:t>
      </w:r>
      <w:r w:rsidR="00712D78" w:rsidRPr="00560682">
        <w:rPr>
          <w:rFonts w:ascii="Palatino Linotype" w:eastAsiaTheme="minorEastAsia" w:hAnsi="Palatino Linotype" w:cs="Palatino Linotype"/>
          <w:sz w:val="22"/>
          <w:szCs w:val="22"/>
          <w:lang w:eastAsia="ja-JP"/>
        </w:rPr>
        <w:t>».</w:t>
      </w:r>
    </w:p>
    <w:p w14:paraId="30F0D0F3" w14:textId="35F17FB8" w:rsidR="00712D78" w:rsidRPr="00560682" w:rsidRDefault="00712D78"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when one or several words are written in italics inside a quotation, always indicate who underlines after</w:t>
      </w:r>
      <w:r w:rsidR="007D35A7" w:rsidRPr="00560682">
        <w:rPr>
          <w:rFonts w:ascii="Palatino Linotype" w:eastAsiaTheme="minorEastAsia" w:hAnsi="Palatino Linotype" w:cs="Palatino Linotype"/>
          <w:sz w:val="22"/>
          <w:szCs w:val="22"/>
          <w:lang w:eastAsia="ja-JP"/>
        </w:rPr>
        <w:t xml:space="preserve"> the page number. </w:t>
      </w:r>
      <w:r w:rsidR="00FA2BBE" w:rsidRPr="00560682">
        <w:rPr>
          <w:rFonts w:ascii="Palatino Linotype" w:eastAsiaTheme="minorEastAsia" w:hAnsi="Palatino Linotype" w:cs="Palatino Linotype"/>
          <w:sz w:val="22"/>
          <w:szCs w:val="22"/>
          <w:lang w:eastAsia="ja-JP"/>
        </w:rPr>
        <w:t>E</w:t>
      </w:r>
      <w:r w:rsidR="007D35A7" w:rsidRPr="00560682">
        <w:rPr>
          <w:rFonts w:ascii="Palatino Linotype" w:eastAsiaTheme="minorEastAsia" w:hAnsi="Palatino Linotype" w:cs="Palatino Linotype"/>
          <w:sz w:val="22"/>
          <w:szCs w:val="22"/>
          <w:lang w:eastAsia="ja-JP"/>
        </w:rPr>
        <w:t>.</w:t>
      </w:r>
      <w:r w:rsidR="00FA2BBE" w:rsidRPr="00560682">
        <w:rPr>
          <w:rFonts w:ascii="Palatino Linotype" w:eastAsiaTheme="minorEastAsia" w:hAnsi="Palatino Linotype" w:cs="Palatino Linotype"/>
          <w:sz w:val="22"/>
          <w:szCs w:val="22"/>
          <w:lang w:eastAsia="ja-JP"/>
        </w:rPr>
        <w:t>g.,</w:t>
      </w:r>
      <w:r w:rsidR="007D35A7" w:rsidRPr="00560682">
        <w:rPr>
          <w:rFonts w:ascii="Palatino Linotype" w:eastAsiaTheme="minorEastAsia" w:hAnsi="Palatino Linotype" w:cs="Palatino Linotype"/>
          <w:sz w:val="22"/>
          <w:szCs w:val="22"/>
          <w:lang w:eastAsia="ja-JP"/>
        </w:rPr>
        <w:t xml:space="preserve"> (p. </w:t>
      </w:r>
      <w:proofErr w:type="gramStart"/>
      <w:r w:rsidR="007D35A7" w:rsidRPr="00560682">
        <w:rPr>
          <w:rFonts w:ascii="Palatino Linotype" w:eastAsiaTheme="minorEastAsia" w:hAnsi="Palatino Linotype" w:cs="Palatino Linotype"/>
          <w:sz w:val="22"/>
          <w:szCs w:val="22"/>
          <w:lang w:eastAsia="ja-JP"/>
        </w:rPr>
        <w:t>37 ;</w:t>
      </w:r>
      <w:proofErr w:type="gramEnd"/>
      <w:r w:rsidR="007D35A7" w:rsidRPr="00560682">
        <w:rPr>
          <w:rFonts w:ascii="Palatino Linotype" w:eastAsiaTheme="minorEastAsia" w:hAnsi="Palatino Linotype" w:cs="Palatino Linotype"/>
          <w:sz w:val="22"/>
          <w:szCs w:val="22"/>
          <w:lang w:eastAsia="ja-JP"/>
        </w:rPr>
        <w:t xml:space="preserve"> nous </w:t>
      </w:r>
      <w:proofErr w:type="spellStart"/>
      <w:r w:rsidR="007D35A7" w:rsidRPr="00560682">
        <w:rPr>
          <w:rFonts w:ascii="Palatino Linotype" w:eastAsiaTheme="minorEastAsia" w:hAnsi="Palatino Linotype" w:cs="Palatino Linotype"/>
          <w:sz w:val="22"/>
          <w:szCs w:val="22"/>
          <w:lang w:eastAsia="ja-JP"/>
        </w:rPr>
        <w:t>soulignons</w:t>
      </w:r>
      <w:proofErr w:type="spellEnd"/>
      <w:r w:rsidR="007D35A7" w:rsidRPr="00560682">
        <w:rPr>
          <w:rFonts w:ascii="Palatino Linotype" w:eastAsiaTheme="minorEastAsia" w:hAnsi="Palatino Linotype" w:cs="Palatino Linotype"/>
          <w:sz w:val="22"/>
          <w:szCs w:val="22"/>
          <w:lang w:eastAsia="ja-JP"/>
        </w:rPr>
        <w:t xml:space="preserve">) – (p. 37 ; </w:t>
      </w:r>
      <w:proofErr w:type="spellStart"/>
      <w:r w:rsidR="007D35A7" w:rsidRPr="00560682">
        <w:rPr>
          <w:rFonts w:ascii="Palatino Linotype" w:eastAsiaTheme="minorEastAsia" w:hAnsi="Palatino Linotype" w:cs="Palatino Linotype"/>
          <w:sz w:val="22"/>
          <w:szCs w:val="22"/>
          <w:lang w:eastAsia="ja-JP"/>
        </w:rPr>
        <w:t>l’auteur</w:t>
      </w:r>
      <w:proofErr w:type="spellEnd"/>
      <w:r w:rsidR="007D35A7" w:rsidRPr="00560682">
        <w:rPr>
          <w:rFonts w:ascii="Palatino Linotype" w:eastAsiaTheme="minorEastAsia" w:hAnsi="Palatino Linotype" w:cs="Palatino Linotype"/>
          <w:sz w:val="22"/>
          <w:szCs w:val="22"/>
          <w:lang w:eastAsia="ja-JP"/>
        </w:rPr>
        <w:t xml:space="preserve"> </w:t>
      </w:r>
      <w:proofErr w:type="spellStart"/>
      <w:r w:rsidR="007D35A7" w:rsidRPr="00560682">
        <w:rPr>
          <w:rFonts w:ascii="Palatino Linotype" w:eastAsiaTheme="minorEastAsia" w:hAnsi="Palatino Linotype" w:cs="Palatino Linotype"/>
          <w:sz w:val="22"/>
          <w:szCs w:val="22"/>
          <w:lang w:eastAsia="ja-JP"/>
        </w:rPr>
        <w:t>souligne</w:t>
      </w:r>
      <w:proofErr w:type="spellEnd"/>
      <w:r w:rsidR="007D35A7" w:rsidRPr="00560682">
        <w:rPr>
          <w:rFonts w:ascii="Palatino Linotype" w:eastAsiaTheme="minorEastAsia" w:hAnsi="Palatino Linotype" w:cs="Palatino Linotype"/>
          <w:sz w:val="22"/>
          <w:szCs w:val="22"/>
          <w:lang w:eastAsia="ja-JP"/>
        </w:rPr>
        <w:t>).</w:t>
      </w:r>
    </w:p>
    <w:p w14:paraId="30064BC5" w14:textId="0CBD8426" w:rsidR="007D35A7" w:rsidRPr="00560682" w:rsidRDefault="00FA2BBE"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xml:space="preserve">. </w:t>
      </w:r>
      <w:r w:rsidR="007D35A7" w:rsidRPr="00560682">
        <w:rPr>
          <w:rFonts w:ascii="Palatino Linotype" w:eastAsiaTheme="minorEastAsia" w:hAnsi="Palatino Linotype" w:cs="Palatino Linotype"/>
          <w:sz w:val="22"/>
          <w:szCs w:val="22"/>
          <w:lang w:eastAsia="ja-JP"/>
        </w:rPr>
        <w:t xml:space="preserve">All quotations in a language other than </w:t>
      </w:r>
      <w:proofErr w:type="gramStart"/>
      <w:r w:rsidR="007D35A7" w:rsidRPr="00560682">
        <w:rPr>
          <w:rFonts w:ascii="Palatino Linotype" w:eastAsiaTheme="minorEastAsia" w:hAnsi="Palatino Linotype" w:cs="Palatino Linotype"/>
          <w:sz w:val="22"/>
          <w:szCs w:val="22"/>
          <w:lang w:eastAsia="ja-JP"/>
        </w:rPr>
        <w:t>French  or</w:t>
      </w:r>
      <w:proofErr w:type="gramEnd"/>
      <w:r w:rsidR="007D35A7" w:rsidRPr="00560682">
        <w:rPr>
          <w:rFonts w:ascii="Palatino Linotype" w:eastAsiaTheme="minorEastAsia" w:hAnsi="Palatino Linotype" w:cs="Palatino Linotype"/>
          <w:sz w:val="22"/>
          <w:szCs w:val="22"/>
          <w:lang w:eastAsia="ja-JP"/>
        </w:rPr>
        <w:t xml:space="preserve"> English must be translated in the body of the text or in notes.</w:t>
      </w:r>
    </w:p>
    <w:p w14:paraId="63D6C84D" w14:textId="77777777" w:rsidR="00575656" w:rsidRPr="00560682" w:rsidRDefault="00575656"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lang w:eastAsia="ja-JP"/>
        </w:rPr>
      </w:pPr>
    </w:p>
    <w:p w14:paraId="41CF2DAE" w14:textId="7EFDA4F0" w:rsidR="00575656" w:rsidRPr="00560682" w:rsidRDefault="00104A7C" w:rsidP="00575656">
      <w:pPr>
        <w:widowControl w:val="0"/>
        <w:tabs>
          <w:tab w:val="left" w:pos="720"/>
        </w:tabs>
        <w:autoSpaceDE w:val="0"/>
        <w:autoSpaceDN w:val="0"/>
        <w:adjustRightInd w:val="0"/>
        <w:ind w:right="-432"/>
        <w:rPr>
          <w:rFonts w:ascii="Palatino Linotype" w:eastAsiaTheme="minorEastAsia" w:hAnsi="Palatino Linotype" w:cs="Palatino Linotype"/>
          <w:b/>
          <w:sz w:val="22"/>
          <w:szCs w:val="22"/>
          <w:lang w:eastAsia="ja-JP"/>
        </w:rPr>
      </w:pPr>
      <w:r w:rsidRPr="00560682">
        <w:rPr>
          <w:rFonts w:ascii="Palatino Linotype" w:eastAsiaTheme="minorEastAsia" w:hAnsi="Palatino Linotype" w:cs="Palatino Linotype"/>
          <w:b/>
          <w:sz w:val="22"/>
          <w:szCs w:val="22"/>
          <w:lang w:eastAsia="ja-JP"/>
        </w:rPr>
        <w:t>For book re</w:t>
      </w:r>
      <w:r w:rsidR="006A44B3">
        <w:rPr>
          <w:rFonts w:ascii="Palatino Linotype" w:eastAsiaTheme="minorEastAsia" w:hAnsi="Palatino Linotype" w:cs="Palatino Linotype"/>
          <w:b/>
          <w:sz w:val="22"/>
          <w:szCs w:val="22"/>
          <w:lang w:eastAsia="ja-JP"/>
        </w:rPr>
        <w:t>views and bibliographical notes</w:t>
      </w:r>
      <w:r w:rsidRPr="00560682">
        <w:rPr>
          <w:rFonts w:ascii="Palatino Linotype" w:eastAsiaTheme="minorEastAsia" w:hAnsi="Palatino Linotype" w:cs="Palatino Linotype"/>
          <w:b/>
          <w:sz w:val="22"/>
          <w:szCs w:val="22"/>
          <w:lang w:eastAsia="ja-JP"/>
        </w:rPr>
        <w:t>:</w:t>
      </w:r>
    </w:p>
    <w:p w14:paraId="36579F73" w14:textId="77777777" w:rsidR="00821BE5" w:rsidRPr="00560682" w:rsidRDefault="00104A7C"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b/>
          <w:sz w:val="22"/>
          <w:szCs w:val="22"/>
          <w:lang w:eastAsia="ja-JP"/>
        </w:rPr>
        <w:t xml:space="preserve">. </w:t>
      </w:r>
      <w:r w:rsidRPr="00560682">
        <w:rPr>
          <w:rFonts w:ascii="Palatino Linotype" w:eastAsiaTheme="minorEastAsia" w:hAnsi="Palatino Linotype" w:cs="Palatino Linotype"/>
          <w:sz w:val="22"/>
          <w:szCs w:val="22"/>
          <w:lang w:eastAsia="ja-JP"/>
        </w:rPr>
        <w:t>Book reviews should not exceed </w:t>
      </w:r>
    </w:p>
    <w:p w14:paraId="766A6470" w14:textId="7E5E52FE" w:rsidR="00821BE5" w:rsidRPr="00560682" w:rsidRDefault="00104A7C" w:rsidP="00821BE5">
      <w:pPr>
        <w:pStyle w:val="Pardeliste"/>
        <w:widowControl w:val="0"/>
        <w:numPr>
          <w:ilvl w:val="0"/>
          <w:numId w:val="2"/>
        </w:numPr>
        <w:tabs>
          <w:tab w:val="left" w:pos="720"/>
        </w:tabs>
        <w:autoSpaceDE w:val="0"/>
        <w:autoSpaceDN w:val="0"/>
        <w:adjustRightInd w:val="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1000 signs (including spaces) for a bibliographical note</w:t>
      </w:r>
      <w:r w:rsidR="00821BE5" w:rsidRPr="00560682">
        <w:rPr>
          <w:rFonts w:ascii="Palatino Linotype" w:eastAsiaTheme="minorEastAsia" w:hAnsi="Palatino Linotype" w:cs="Palatino Linotype"/>
          <w:sz w:val="22"/>
          <w:szCs w:val="22"/>
          <w:lang w:eastAsia="ja-JP"/>
        </w:rPr>
        <w:t xml:space="preserve"> </w:t>
      </w:r>
    </w:p>
    <w:p w14:paraId="45B05A57" w14:textId="6A9C0450" w:rsidR="00104A7C" w:rsidRPr="00560682" w:rsidRDefault="00104A7C" w:rsidP="00821BE5">
      <w:pPr>
        <w:pStyle w:val="Pardeliste"/>
        <w:widowControl w:val="0"/>
        <w:numPr>
          <w:ilvl w:val="0"/>
          <w:numId w:val="2"/>
        </w:numPr>
        <w:tabs>
          <w:tab w:val="left" w:pos="720"/>
        </w:tabs>
        <w:autoSpaceDE w:val="0"/>
        <w:autoSpaceDN w:val="0"/>
        <w:adjustRightInd w:val="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4000 signs (including spaces) for a standard book review</w:t>
      </w:r>
      <w:r w:rsidR="00FA2BBE" w:rsidRPr="00560682">
        <w:rPr>
          <w:rFonts w:ascii="Palatino Linotype" w:eastAsiaTheme="minorEastAsia" w:hAnsi="Palatino Linotype" w:cs="Palatino Linotype"/>
          <w:sz w:val="22"/>
          <w:szCs w:val="22"/>
          <w:lang w:eastAsia="ja-JP"/>
        </w:rPr>
        <w:t>,</w:t>
      </w:r>
      <w:r w:rsidRPr="00560682">
        <w:rPr>
          <w:rFonts w:ascii="Palatino Linotype" w:eastAsiaTheme="minorEastAsia" w:hAnsi="Palatino Linotype" w:cs="Palatino Linotype"/>
          <w:sz w:val="22"/>
          <w:szCs w:val="22"/>
          <w:lang w:eastAsia="ja-JP"/>
        </w:rPr>
        <w:t xml:space="preserve"> including a collective work.</w:t>
      </w:r>
    </w:p>
    <w:p w14:paraId="6A27CC85" w14:textId="7862F89E" w:rsidR="00104A7C" w:rsidRPr="00560682" w:rsidRDefault="00FA2BBE" w:rsidP="00821BE5">
      <w:pPr>
        <w:widowControl w:val="0"/>
        <w:tabs>
          <w:tab w:val="left" w:pos="720"/>
        </w:tabs>
        <w:autoSpaceDE w:val="0"/>
        <w:autoSpaceDN w:val="0"/>
        <w:adjustRightInd w:val="0"/>
        <w:ind w:right="-432"/>
        <w:jc w:val="both"/>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xml:space="preserve">. </w:t>
      </w:r>
      <w:r w:rsidR="00104A7C" w:rsidRPr="00560682">
        <w:rPr>
          <w:rFonts w:ascii="Palatino Linotype" w:eastAsiaTheme="minorEastAsia" w:hAnsi="Palatino Linotype" w:cs="Palatino Linotype"/>
          <w:sz w:val="22"/>
          <w:szCs w:val="22"/>
          <w:lang w:eastAsia="ja-JP"/>
        </w:rPr>
        <w:t>In exceptional cases, when a w</w:t>
      </w:r>
      <w:r w:rsidR="00133175" w:rsidRPr="00560682">
        <w:rPr>
          <w:rFonts w:ascii="Palatino Linotype" w:eastAsiaTheme="minorEastAsia" w:hAnsi="Palatino Linotype" w:cs="Palatino Linotype"/>
          <w:sz w:val="22"/>
          <w:szCs w:val="22"/>
          <w:lang w:eastAsia="ja-JP"/>
        </w:rPr>
        <w:t>or</w:t>
      </w:r>
      <w:r w:rsidR="00104A7C" w:rsidRPr="00560682">
        <w:rPr>
          <w:rFonts w:ascii="Palatino Linotype" w:eastAsiaTheme="minorEastAsia" w:hAnsi="Palatino Linotype" w:cs="Palatino Linotype"/>
          <w:sz w:val="22"/>
          <w:szCs w:val="22"/>
          <w:lang w:eastAsia="ja-JP"/>
        </w:rPr>
        <w:t xml:space="preserve">k is </w:t>
      </w:r>
      <w:r w:rsidR="00133175" w:rsidRPr="00560682">
        <w:rPr>
          <w:rFonts w:ascii="Palatino Linotype" w:eastAsiaTheme="minorEastAsia" w:hAnsi="Palatino Linotype" w:cs="Palatino Linotype"/>
          <w:sz w:val="22"/>
          <w:szCs w:val="22"/>
          <w:lang w:eastAsia="ja-JP"/>
        </w:rPr>
        <w:t xml:space="preserve">deemed </w:t>
      </w:r>
      <w:r w:rsidR="00104A7C" w:rsidRPr="00560682">
        <w:rPr>
          <w:rFonts w:ascii="Palatino Linotype" w:eastAsiaTheme="minorEastAsia" w:hAnsi="Palatino Linotype" w:cs="Palatino Linotype"/>
          <w:sz w:val="22"/>
          <w:szCs w:val="22"/>
          <w:lang w:eastAsia="ja-JP"/>
        </w:rPr>
        <w:t xml:space="preserve">particularly important, the editorial board will give notice to the contributor that he can exceed the prescribed length as soon as </w:t>
      </w:r>
      <w:r w:rsidR="00133175" w:rsidRPr="00560682">
        <w:rPr>
          <w:rFonts w:ascii="Palatino Linotype" w:eastAsiaTheme="minorEastAsia" w:hAnsi="Palatino Linotype" w:cs="Palatino Linotype"/>
          <w:sz w:val="22"/>
          <w:szCs w:val="22"/>
          <w:lang w:eastAsia="ja-JP"/>
        </w:rPr>
        <w:t xml:space="preserve">he has been </w:t>
      </w:r>
      <w:r w:rsidR="00821BE5" w:rsidRPr="00560682">
        <w:rPr>
          <w:rFonts w:ascii="Palatino Linotype" w:eastAsiaTheme="minorEastAsia" w:hAnsi="Palatino Linotype" w:cs="Palatino Linotype"/>
          <w:sz w:val="22"/>
          <w:szCs w:val="22"/>
          <w:lang w:eastAsia="ja-JP"/>
        </w:rPr>
        <w:t>assigned the task of writing</w:t>
      </w:r>
      <w:r w:rsidR="00133175" w:rsidRPr="00560682">
        <w:rPr>
          <w:rFonts w:ascii="Palatino Linotype" w:eastAsiaTheme="minorEastAsia" w:hAnsi="Palatino Linotype" w:cs="Palatino Linotype"/>
          <w:sz w:val="22"/>
          <w:szCs w:val="22"/>
          <w:lang w:eastAsia="ja-JP"/>
        </w:rPr>
        <w:t xml:space="preserve"> the review. </w:t>
      </w:r>
      <w:r w:rsidR="00821BE5" w:rsidRPr="00560682">
        <w:rPr>
          <w:rFonts w:ascii="Palatino Linotype" w:eastAsiaTheme="minorEastAsia" w:hAnsi="Palatino Linotype" w:cs="Palatino Linotype"/>
          <w:sz w:val="22"/>
          <w:szCs w:val="22"/>
          <w:lang w:eastAsia="ja-JP"/>
        </w:rPr>
        <w:t>If</w:t>
      </w:r>
      <w:r w:rsidR="00133175" w:rsidRPr="00560682">
        <w:rPr>
          <w:rFonts w:ascii="Palatino Linotype" w:eastAsiaTheme="minorEastAsia" w:hAnsi="Palatino Linotype" w:cs="Palatino Linotype"/>
          <w:sz w:val="22"/>
          <w:szCs w:val="22"/>
          <w:lang w:eastAsia="ja-JP"/>
        </w:rPr>
        <w:t xml:space="preserve"> the </w:t>
      </w:r>
      <w:r w:rsidR="00821BE5" w:rsidRPr="00560682">
        <w:rPr>
          <w:rFonts w:ascii="Palatino Linotype" w:eastAsiaTheme="minorEastAsia" w:hAnsi="Palatino Linotype" w:cs="Palatino Linotype"/>
          <w:sz w:val="22"/>
          <w:szCs w:val="22"/>
          <w:lang w:eastAsia="ja-JP"/>
        </w:rPr>
        <w:t xml:space="preserve">required </w:t>
      </w:r>
      <w:r w:rsidR="00133175" w:rsidRPr="00560682">
        <w:rPr>
          <w:rFonts w:ascii="Palatino Linotype" w:eastAsiaTheme="minorEastAsia" w:hAnsi="Palatino Linotype" w:cs="Palatino Linotype"/>
          <w:sz w:val="22"/>
          <w:szCs w:val="22"/>
          <w:lang w:eastAsia="ja-JP"/>
        </w:rPr>
        <w:t xml:space="preserve">norms have been exceeded, the editorial board reserves the right to reject the review, </w:t>
      </w:r>
      <w:r w:rsidR="00821BE5" w:rsidRPr="00560682">
        <w:rPr>
          <w:rFonts w:ascii="Palatino Linotype" w:eastAsiaTheme="minorEastAsia" w:hAnsi="Palatino Linotype" w:cs="Palatino Linotype"/>
          <w:sz w:val="22"/>
          <w:szCs w:val="22"/>
          <w:lang w:eastAsia="ja-JP"/>
        </w:rPr>
        <w:t xml:space="preserve">or </w:t>
      </w:r>
      <w:r w:rsidR="00133175" w:rsidRPr="00560682">
        <w:rPr>
          <w:rFonts w:ascii="Palatino Linotype" w:eastAsiaTheme="minorEastAsia" w:hAnsi="Palatino Linotype" w:cs="Palatino Linotype"/>
          <w:sz w:val="22"/>
          <w:szCs w:val="22"/>
          <w:lang w:eastAsia="ja-JP"/>
        </w:rPr>
        <w:t>to ask the author to provide a shorter version or to carry out all the necessary cuts.</w:t>
      </w:r>
    </w:p>
    <w:p w14:paraId="7CE268BA" w14:textId="3D8CB061" w:rsidR="00133175" w:rsidRPr="00560682" w:rsidRDefault="00133175" w:rsidP="00821BE5">
      <w:pPr>
        <w:widowControl w:val="0"/>
        <w:tabs>
          <w:tab w:val="left" w:pos="720"/>
        </w:tabs>
        <w:autoSpaceDE w:val="0"/>
        <w:autoSpaceDN w:val="0"/>
        <w:adjustRightInd w:val="0"/>
        <w:ind w:right="-432"/>
        <w:jc w:val="both"/>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xml:space="preserve">. As regards reviews of collective works, </w:t>
      </w:r>
      <w:r w:rsidRPr="00560682">
        <w:rPr>
          <w:rFonts w:ascii="Palatino Linotype" w:eastAsiaTheme="minorEastAsia" w:hAnsi="Palatino Linotype" w:cs="Palatino Linotype"/>
          <w:i/>
          <w:sz w:val="22"/>
          <w:szCs w:val="22"/>
          <w:lang w:eastAsia="ja-JP"/>
        </w:rPr>
        <w:t xml:space="preserve">a review is not the systematic and linear </w:t>
      </w:r>
      <w:r w:rsidR="00821BE5" w:rsidRPr="00560682">
        <w:rPr>
          <w:rFonts w:ascii="Palatino Linotype" w:eastAsiaTheme="minorEastAsia" w:hAnsi="Palatino Linotype" w:cs="Palatino Linotype"/>
          <w:i/>
          <w:sz w:val="22"/>
          <w:szCs w:val="22"/>
          <w:lang w:eastAsia="ja-JP"/>
        </w:rPr>
        <w:t>listing</w:t>
      </w:r>
      <w:r w:rsidRPr="00560682">
        <w:rPr>
          <w:rFonts w:ascii="Palatino Linotype" w:eastAsiaTheme="minorEastAsia" w:hAnsi="Palatino Linotype" w:cs="Palatino Linotype"/>
          <w:i/>
          <w:sz w:val="22"/>
          <w:szCs w:val="22"/>
          <w:lang w:eastAsia="ja-JP"/>
        </w:rPr>
        <w:t xml:space="preserve"> of the </w:t>
      </w:r>
      <w:r w:rsidR="00821BE5" w:rsidRPr="00560682">
        <w:rPr>
          <w:rFonts w:ascii="Palatino Linotype" w:eastAsiaTheme="minorEastAsia" w:hAnsi="Palatino Linotype" w:cs="Palatino Linotype"/>
          <w:i/>
          <w:sz w:val="22"/>
          <w:szCs w:val="22"/>
          <w:lang w:eastAsia="ja-JP"/>
        </w:rPr>
        <w:t>different sections but a synthes</w:t>
      </w:r>
      <w:r w:rsidRPr="00560682">
        <w:rPr>
          <w:rFonts w:ascii="Palatino Linotype" w:eastAsiaTheme="minorEastAsia" w:hAnsi="Palatino Linotype" w:cs="Palatino Linotype"/>
          <w:i/>
          <w:sz w:val="22"/>
          <w:szCs w:val="22"/>
          <w:lang w:eastAsia="ja-JP"/>
        </w:rPr>
        <w:t>i</w:t>
      </w:r>
      <w:r w:rsidR="00821BE5" w:rsidRPr="00560682">
        <w:rPr>
          <w:rFonts w:ascii="Palatino Linotype" w:eastAsiaTheme="minorEastAsia" w:hAnsi="Palatino Linotype" w:cs="Palatino Linotype"/>
          <w:i/>
          <w:sz w:val="22"/>
          <w:szCs w:val="22"/>
          <w:lang w:eastAsia="ja-JP"/>
        </w:rPr>
        <w:t>s</w:t>
      </w:r>
      <w:r w:rsidRPr="00560682">
        <w:rPr>
          <w:rFonts w:ascii="Palatino Linotype" w:eastAsiaTheme="minorEastAsia" w:hAnsi="Palatino Linotype" w:cs="Palatino Linotype"/>
          <w:i/>
          <w:sz w:val="22"/>
          <w:szCs w:val="22"/>
          <w:lang w:eastAsia="ja-JP"/>
        </w:rPr>
        <w:t xml:space="preserve"> </w:t>
      </w:r>
      <w:r w:rsidR="00821BE5" w:rsidRPr="00560682">
        <w:rPr>
          <w:rFonts w:ascii="Palatino Linotype" w:eastAsiaTheme="minorEastAsia" w:hAnsi="Palatino Linotype" w:cs="Palatino Linotype"/>
          <w:i/>
          <w:sz w:val="22"/>
          <w:szCs w:val="22"/>
          <w:lang w:eastAsia="ja-JP"/>
        </w:rPr>
        <w:t>dealing with</w:t>
      </w:r>
      <w:r w:rsidRPr="00560682">
        <w:rPr>
          <w:rFonts w:ascii="Palatino Linotype" w:eastAsiaTheme="minorEastAsia" w:hAnsi="Palatino Linotype" w:cs="Palatino Linotype"/>
          <w:i/>
          <w:sz w:val="22"/>
          <w:szCs w:val="22"/>
          <w:lang w:eastAsia="ja-JP"/>
        </w:rPr>
        <w:t xml:space="preserve"> </w:t>
      </w:r>
      <w:r w:rsidR="00821BE5" w:rsidRPr="00560682">
        <w:rPr>
          <w:rFonts w:ascii="Palatino Linotype" w:eastAsiaTheme="minorEastAsia" w:hAnsi="Palatino Linotype" w:cs="Palatino Linotype"/>
          <w:i/>
          <w:sz w:val="22"/>
          <w:szCs w:val="22"/>
          <w:lang w:eastAsia="ja-JP"/>
        </w:rPr>
        <w:t>the major issues they analyse</w:t>
      </w:r>
      <w:r w:rsidRPr="00560682">
        <w:rPr>
          <w:rFonts w:ascii="Palatino Linotype" w:eastAsiaTheme="minorEastAsia" w:hAnsi="Palatino Linotype" w:cs="Palatino Linotype"/>
          <w:sz w:val="22"/>
          <w:szCs w:val="22"/>
          <w:lang w:eastAsia="ja-JP"/>
        </w:rPr>
        <w:t>. For journals containing articles dealing with different topics, the reviews shou</w:t>
      </w:r>
      <w:r w:rsidR="00264624" w:rsidRPr="00560682">
        <w:rPr>
          <w:rFonts w:ascii="Palatino Linotype" w:eastAsiaTheme="minorEastAsia" w:hAnsi="Palatino Linotype" w:cs="Palatino Linotype"/>
          <w:sz w:val="22"/>
          <w:szCs w:val="22"/>
          <w:lang w:eastAsia="ja-JP"/>
        </w:rPr>
        <w:t>ld</w:t>
      </w:r>
      <w:r w:rsidRPr="00560682">
        <w:rPr>
          <w:rFonts w:ascii="Palatino Linotype" w:eastAsiaTheme="minorEastAsia" w:hAnsi="Palatino Linotype" w:cs="Palatino Linotype"/>
          <w:sz w:val="22"/>
          <w:szCs w:val="22"/>
          <w:lang w:eastAsia="ja-JP"/>
        </w:rPr>
        <w:t xml:space="preserve"> bear only on </w:t>
      </w:r>
      <w:r w:rsidR="00264624" w:rsidRPr="00560682">
        <w:rPr>
          <w:rFonts w:ascii="Palatino Linotype" w:eastAsiaTheme="minorEastAsia" w:hAnsi="Palatino Linotype" w:cs="Palatino Linotype"/>
          <w:sz w:val="22"/>
          <w:szCs w:val="22"/>
          <w:lang w:eastAsia="ja-JP"/>
        </w:rPr>
        <w:t>articles having a literary relevance</w:t>
      </w:r>
      <w:r w:rsidRPr="00560682">
        <w:rPr>
          <w:rFonts w:ascii="Palatino Linotype" w:eastAsiaTheme="minorEastAsia" w:hAnsi="Palatino Linotype" w:cs="Palatino Linotype"/>
          <w:sz w:val="22"/>
          <w:szCs w:val="22"/>
          <w:lang w:eastAsia="ja-JP"/>
        </w:rPr>
        <w:t xml:space="preserve">, and among them, on those which </w:t>
      </w:r>
      <w:r w:rsidR="00264624" w:rsidRPr="00560682">
        <w:rPr>
          <w:rFonts w:ascii="Palatino Linotype" w:eastAsiaTheme="minorEastAsia" w:hAnsi="Palatino Linotype" w:cs="Palatino Linotype"/>
          <w:sz w:val="22"/>
          <w:szCs w:val="22"/>
          <w:lang w:eastAsia="ja-JP"/>
        </w:rPr>
        <w:t>are the most interesting.</w:t>
      </w:r>
    </w:p>
    <w:p w14:paraId="7F18BF17" w14:textId="7367C1C6" w:rsidR="00264624" w:rsidRPr="00560682" w:rsidRDefault="00264624" w:rsidP="00821BE5">
      <w:pPr>
        <w:widowControl w:val="0"/>
        <w:tabs>
          <w:tab w:val="left" w:pos="720"/>
        </w:tabs>
        <w:autoSpaceDE w:val="0"/>
        <w:autoSpaceDN w:val="0"/>
        <w:adjustRightInd w:val="0"/>
        <w:ind w:right="-432"/>
        <w:jc w:val="both"/>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do not use foot notes.</w:t>
      </w:r>
    </w:p>
    <w:p w14:paraId="6E81C2D6" w14:textId="5591596F" w:rsidR="00264624" w:rsidRPr="00560682" w:rsidRDefault="00264624" w:rsidP="00821BE5">
      <w:pPr>
        <w:widowControl w:val="0"/>
        <w:tabs>
          <w:tab w:val="left" w:pos="720"/>
        </w:tabs>
        <w:autoSpaceDE w:val="0"/>
        <w:autoSpaceDN w:val="0"/>
        <w:adjustRightInd w:val="0"/>
        <w:ind w:right="-432"/>
        <w:jc w:val="both"/>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all quot</w:t>
      </w:r>
      <w:r w:rsidR="006F1A9B" w:rsidRPr="00560682">
        <w:rPr>
          <w:rFonts w:ascii="Palatino Linotype" w:eastAsiaTheme="minorEastAsia" w:hAnsi="Palatino Linotype" w:cs="Palatino Linotype"/>
          <w:sz w:val="22"/>
          <w:szCs w:val="22"/>
          <w:lang w:eastAsia="ja-JP"/>
        </w:rPr>
        <w:t xml:space="preserve">ations from the reviewed works </w:t>
      </w:r>
      <w:r w:rsidRPr="00560682">
        <w:rPr>
          <w:rFonts w:ascii="Palatino Linotype" w:eastAsiaTheme="minorEastAsia" w:hAnsi="Palatino Linotype" w:cs="Palatino Linotype"/>
          <w:sz w:val="22"/>
          <w:szCs w:val="22"/>
          <w:lang w:eastAsia="ja-JP"/>
        </w:rPr>
        <w:t>should be followed by page reference</w:t>
      </w:r>
      <w:r w:rsidR="006F1A9B" w:rsidRPr="00560682">
        <w:rPr>
          <w:rFonts w:ascii="Palatino Linotype" w:eastAsiaTheme="minorEastAsia" w:hAnsi="Palatino Linotype" w:cs="Palatino Linotype"/>
          <w:sz w:val="22"/>
          <w:szCs w:val="22"/>
          <w:lang w:eastAsia="ja-JP"/>
        </w:rPr>
        <w:t>s</w:t>
      </w:r>
      <w:r w:rsidRPr="00560682">
        <w:rPr>
          <w:rFonts w:ascii="Palatino Linotype" w:eastAsiaTheme="minorEastAsia" w:hAnsi="Palatino Linotype" w:cs="Palatino Linotype"/>
          <w:sz w:val="22"/>
          <w:szCs w:val="22"/>
          <w:lang w:eastAsia="ja-JP"/>
        </w:rPr>
        <w:t>.</w:t>
      </w:r>
    </w:p>
    <w:p w14:paraId="69C559CA" w14:textId="77777777" w:rsidR="00500473" w:rsidRPr="00560682" w:rsidRDefault="00500473"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lang w:eastAsia="ja-JP"/>
        </w:rPr>
      </w:pPr>
    </w:p>
    <w:p w14:paraId="5312860E" w14:textId="77777777" w:rsidR="00500473" w:rsidRPr="00560682" w:rsidRDefault="00500473"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lang w:eastAsia="ja-JP"/>
        </w:rPr>
      </w:pPr>
    </w:p>
    <w:p w14:paraId="4420E28C" w14:textId="5E086DAF" w:rsidR="006F1A9B" w:rsidRPr="00560682" w:rsidRDefault="006F1A9B" w:rsidP="00575656">
      <w:pPr>
        <w:widowControl w:val="0"/>
        <w:tabs>
          <w:tab w:val="left" w:pos="720"/>
        </w:tabs>
        <w:autoSpaceDE w:val="0"/>
        <w:autoSpaceDN w:val="0"/>
        <w:adjustRightInd w:val="0"/>
        <w:ind w:right="-432"/>
        <w:rPr>
          <w:rFonts w:ascii="Palatino Linotype" w:eastAsiaTheme="minorEastAsia" w:hAnsi="Palatino Linotype" w:cs="Palatino Linotype"/>
          <w:b/>
          <w:sz w:val="22"/>
          <w:szCs w:val="22"/>
          <w:lang w:eastAsia="ja-JP"/>
        </w:rPr>
      </w:pPr>
      <w:r w:rsidRPr="00560682">
        <w:rPr>
          <w:rFonts w:ascii="Palatino Linotype" w:eastAsiaTheme="minorEastAsia" w:hAnsi="Palatino Linotype" w:cs="Palatino Linotype"/>
          <w:b/>
          <w:sz w:val="22"/>
          <w:szCs w:val="22"/>
          <w:lang w:eastAsia="ja-JP"/>
        </w:rPr>
        <w:t>Submissions for the « dossiers » and « </w:t>
      </w:r>
      <w:proofErr w:type="spellStart"/>
      <w:r w:rsidRPr="00560682">
        <w:rPr>
          <w:rFonts w:ascii="Palatino Linotype" w:eastAsiaTheme="minorEastAsia" w:hAnsi="Palatino Linotype" w:cs="Palatino Linotype"/>
          <w:b/>
          <w:sz w:val="22"/>
          <w:szCs w:val="22"/>
          <w:lang w:eastAsia="ja-JP"/>
        </w:rPr>
        <w:t>varias</w:t>
      </w:r>
      <w:proofErr w:type="spellEnd"/>
      <w:r w:rsidRPr="00560682">
        <w:rPr>
          <w:rFonts w:ascii="Palatino Linotype" w:eastAsiaTheme="minorEastAsia" w:hAnsi="Palatino Linotype" w:cs="Palatino Linotype"/>
          <w:b/>
          <w:sz w:val="22"/>
          <w:szCs w:val="22"/>
          <w:lang w:eastAsia="ja-JP"/>
        </w:rPr>
        <w:t> ».</w:t>
      </w:r>
    </w:p>
    <w:p w14:paraId="58F6E0CE" w14:textId="77777777" w:rsidR="006F1A9B" w:rsidRPr="00560682" w:rsidRDefault="006F1A9B" w:rsidP="00575656">
      <w:pPr>
        <w:widowControl w:val="0"/>
        <w:tabs>
          <w:tab w:val="left" w:pos="720"/>
        </w:tabs>
        <w:autoSpaceDE w:val="0"/>
        <w:autoSpaceDN w:val="0"/>
        <w:adjustRightInd w:val="0"/>
        <w:ind w:right="-432"/>
        <w:rPr>
          <w:rFonts w:ascii="Palatino Linotype" w:eastAsiaTheme="minorEastAsia" w:hAnsi="Palatino Linotype" w:cs="Palatino Linotype"/>
          <w:b/>
          <w:sz w:val="22"/>
          <w:szCs w:val="22"/>
          <w:lang w:eastAsia="ja-JP"/>
        </w:rPr>
      </w:pPr>
    </w:p>
    <w:p w14:paraId="121B1E5F" w14:textId="558D6FA4" w:rsidR="006F1A9B" w:rsidRPr="00560682" w:rsidRDefault="00560682" w:rsidP="00821BE5">
      <w:pPr>
        <w:widowControl w:val="0"/>
        <w:tabs>
          <w:tab w:val="left" w:pos="720"/>
        </w:tabs>
        <w:autoSpaceDE w:val="0"/>
        <w:autoSpaceDN w:val="0"/>
        <w:adjustRightInd w:val="0"/>
        <w:ind w:right="-432"/>
        <w:jc w:val="both"/>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xml:space="preserve">. </w:t>
      </w:r>
      <w:r w:rsidR="006F1A9B" w:rsidRPr="00560682">
        <w:rPr>
          <w:rFonts w:ascii="Palatino Linotype" w:eastAsiaTheme="minorEastAsia" w:hAnsi="Palatino Linotype" w:cs="Palatino Linotype"/>
          <w:sz w:val="22"/>
          <w:szCs w:val="22"/>
          <w:lang w:eastAsia="ja-JP"/>
        </w:rPr>
        <w:t>The length of articles submitted for the « dossiers » is indicated to the contributors by the coordinator. The « </w:t>
      </w:r>
      <w:proofErr w:type="spellStart"/>
      <w:r w:rsidR="006F1A9B" w:rsidRPr="00560682">
        <w:rPr>
          <w:rFonts w:ascii="Palatino Linotype" w:eastAsiaTheme="minorEastAsia" w:hAnsi="Palatino Linotype" w:cs="Palatino Linotype"/>
          <w:sz w:val="22"/>
          <w:szCs w:val="22"/>
          <w:lang w:eastAsia="ja-JP"/>
        </w:rPr>
        <w:t>varias</w:t>
      </w:r>
      <w:proofErr w:type="spellEnd"/>
      <w:r w:rsidR="006F1A9B" w:rsidRPr="00560682">
        <w:rPr>
          <w:rFonts w:ascii="Palatino Linotype" w:eastAsiaTheme="minorEastAsia" w:hAnsi="Palatino Linotype" w:cs="Palatino Linotype"/>
          <w:sz w:val="22"/>
          <w:szCs w:val="22"/>
          <w:lang w:eastAsia="ja-JP"/>
        </w:rPr>
        <w:t xml:space="preserve"> » (articles outside the « dossier ») </w:t>
      </w:r>
      <w:r w:rsidR="00BB10FA" w:rsidRPr="00560682">
        <w:rPr>
          <w:rFonts w:ascii="Palatino Linotype" w:eastAsiaTheme="minorEastAsia" w:hAnsi="Palatino Linotype" w:cs="Palatino Linotype"/>
          <w:sz w:val="22"/>
          <w:szCs w:val="22"/>
          <w:lang w:eastAsia="ja-JP"/>
        </w:rPr>
        <w:t>should not exceed 25 to 35.000 signs (save for exceptions in agreement with the editorial board).</w:t>
      </w:r>
    </w:p>
    <w:p w14:paraId="7ACC1218" w14:textId="7D261565" w:rsidR="00BB10FA" w:rsidRPr="007B2568" w:rsidRDefault="00560682" w:rsidP="00821BE5">
      <w:pPr>
        <w:widowControl w:val="0"/>
        <w:tabs>
          <w:tab w:val="left" w:pos="720"/>
        </w:tabs>
        <w:autoSpaceDE w:val="0"/>
        <w:autoSpaceDN w:val="0"/>
        <w:adjustRightInd w:val="0"/>
        <w:ind w:right="-432"/>
        <w:jc w:val="both"/>
        <w:rPr>
          <w:rFonts w:ascii="Palatino Linotype" w:eastAsiaTheme="minorEastAsia" w:hAnsi="Palatino Linotype" w:cs="Palatino Linotype"/>
          <w:sz w:val="22"/>
          <w:szCs w:val="22"/>
          <w:lang w:val="fr-FR" w:eastAsia="ja-JP"/>
        </w:rPr>
      </w:pPr>
      <w:r w:rsidRPr="00560682">
        <w:rPr>
          <w:rFonts w:ascii="Palatino Linotype" w:eastAsiaTheme="minorEastAsia" w:hAnsi="Palatino Linotype" w:cs="Palatino Linotype"/>
          <w:sz w:val="22"/>
          <w:szCs w:val="22"/>
          <w:lang w:eastAsia="ja-JP"/>
        </w:rPr>
        <w:t xml:space="preserve">. </w:t>
      </w:r>
      <w:r w:rsidR="000C5207" w:rsidRPr="00560682">
        <w:rPr>
          <w:rFonts w:ascii="Palatino Linotype" w:eastAsiaTheme="minorEastAsia" w:hAnsi="Palatino Linotype" w:cs="Palatino Linotype"/>
          <w:sz w:val="22"/>
          <w:szCs w:val="22"/>
          <w:lang w:eastAsia="ja-JP"/>
        </w:rPr>
        <w:t>Note numbers should be</w:t>
      </w:r>
      <w:r w:rsidR="00B42EC9" w:rsidRPr="00560682">
        <w:rPr>
          <w:rFonts w:ascii="Palatino Linotype" w:eastAsiaTheme="minorEastAsia" w:hAnsi="Palatino Linotype" w:cs="Palatino Linotype"/>
          <w:sz w:val="22"/>
          <w:szCs w:val="22"/>
          <w:lang w:eastAsia="ja-JP"/>
        </w:rPr>
        <w:t xml:space="preserve"> superscript </w:t>
      </w:r>
      <w:proofErr w:type="spellStart"/>
      <w:r w:rsidR="00B42EC9" w:rsidRPr="00560682">
        <w:rPr>
          <w:rFonts w:ascii="Palatino Linotype" w:eastAsiaTheme="minorEastAsia" w:hAnsi="Palatino Linotype" w:cs="Palatino Linotype"/>
          <w:sz w:val="22"/>
          <w:szCs w:val="22"/>
          <w:lang w:eastAsia="ja-JP"/>
        </w:rPr>
        <w:t>arabic</w:t>
      </w:r>
      <w:proofErr w:type="spellEnd"/>
      <w:r w:rsidR="00B42EC9" w:rsidRPr="00560682">
        <w:rPr>
          <w:rFonts w:ascii="Palatino Linotype" w:eastAsiaTheme="minorEastAsia" w:hAnsi="Palatino Linotype" w:cs="Palatino Linotype"/>
          <w:sz w:val="22"/>
          <w:szCs w:val="22"/>
          <w:lang w:eastAsia="ja-JP"/>
        </w:rPr>
        <w:t xml:space="preserve"> numerals</w:t>
      </w:r>
      <w:r w:rsidR="00BB10FA" w:rsidRPr="00560682">
        <w:rPr>
          <w:rFonts w:ascii="Palatino Linotype" w:eastAsiaTheme="minorEastAsia" w:hAnsi="Palatino Linotype" w:cs="Palatino Linotype"/>
          <w:sz w:val="22"/>
          <w:szCs w:val="22"/>
          <w:lang w:eastAsia="ja-JP"/>
        </w:rPr>
        <w:t xml:space="preserve"> </w:t>
      </w:r>
      <w:r w:rsidR="000C5207" w:rsidRPr="00560682">
        <w:rPr>
          <w:rFonts w:ascii="Palatino Linotype" w:eastAsiaTheme="minorEastAsia" w:hAnsi="Palatino Linotype" w:cs="Palatino Linotype"/>
          <w:sz w:val="22"/>
          <w:szCs w:val="22"/>
          <w:lang w:eastAsia="ja-JP"/>
        </w:rPr>
        <w:t>and</w:t>
      </w:r>
      <w:r w:rsidR="00BB10FA" w:rsidRPr="00560682">
        <w:rPr>
          <w:rFonts w:ascii="Palatino Linotype" w:eastAsiaTheme="minorEastAsia" w:hAnsi="Palatino Linotype" w:cs="Palatino Linotype"/>
          <w:sz w:val="22"/>
          <w:szCs w:val="22"/>
          <w:lang w:eastAsia="ja-JP"/>
        </w:rPr>
        <w:t xml:space="preserve"> placed immediately after the word </w:t>
      </w:r>
      <w:r w:rsidR="00B42EC9" w:rsidRPr="00560682">
        <w:rPr>
          <w:rFonts w:ascii="Palatino Linotype" w:eastAsiaTheme="minorEastAsia" w:hAnsi="Palatino Linotype" w:cs="Palatino Linotype"/>
          <w:sz w:val="22"/>
          <w:szCs w:val="22"/>
          <w:lang w:eastAsia="ja-JP"/>
        </w:rPr>
        <w:t>referred to or the material quoted</w:t>
      </w:r>
      <w:r w:rsidR="00BB10FA" w:rsidRPr="00560682">
        <w:rPr>
          <w:rFonts w:ascii="Palatino Linotype" w:eastAsiaTheme="minorEastAsia" w:hAnsi="Palatino Linotype" w:cs="Palatino Linotype"/>
          <w:sz w:val="22"/>
          <w:szCs w:val="22"/>
          <w:lang w:eastAsia="ja-JP"/>
        </w:rPr>
        <w:t xml:space="preserve">. The sign of punctuation ending the sentence (or part of the sentence) is placed AFTER the </w:t>
      </w:r>
      <w:r w:rsidR="000C5207" w:rsidRPr="00560682">
        <w:rPr>
          <w:rFonts w:ascii="Palatino Linotype" w:eastAsiaTheme="minorEastAsia" w:hAnsi="Palatino Linotype" w:cs="Palatino Linotype"/>
          <w:sz w:val="22"/>
          <w:szCs w:val="22"/>
          <w:lang w:eastAsia="ja-JP"/>
        </w:rPr>
        <w:t>note number</w:t>
      </w:r>
      <w:r w:rsidR="00B42EC9" w:rsidRPr="00560682">
        <w:rPr>
          <w:rFonts w:ascii="Palatino Linotype" w:eastAsiaTheme="minorEastAsia" w:hAnsi="Palatino Linotype" w:cs="Palatino Linotype"/>
          <w:sz w:val="22"/>
          <w:szCs w:val="22"/>
          <w:lang w:eastAsia="ja-JP"/>
        </w:rPr>
        <w:t xml:space="preserve">. </w:t>
      </w:r>
      <w:proofErr w:type="spellStart"/>
      <w:r w:rsidRPr="007B2568">
        <w:rPr>
          <w:rFonts w:ascii="Palatino Linotype" w:eastAsiaTheme="minorEastAsia" w:hAnsi="Palatino Linotype" w:cs="Palatino Linotype"/>
          <w:sz w:val="22"/>
          <w:szCs w:val="22"/>
          <w:lang w:val="fr-FR" w:eastAsia="ja-JP"/>
        </w:rPr>
        <w:t>E.g</w:t>
      </w:r>
      <w:proofErr w:type="spellEnd"/>
      <w:r w:rsidRPr="007B2568">
        <w:rPr>
          <w:rFonts w:ascii="Palatino Linotype" w:eastAsiaTheme="minorEastAsia" w:hAnsi="Palatino Linotype" w:cs="Palatino Linotype"/>
          <w:sz w:val="22"/>
          <w:szCs w:val="22"/>
          <w:lang w:val="fr-FR" w:eastAsia="ja-JP"/>
        </w:rPr>
        <w:t>.,</w:t>
      </w:r>
      <w:r w:rsidR="00B42EC9" w:rsidRPr="007B2568">
        <w:rPr>
          <w:rFonts w:ascii="Palatino Linotype" w:eastAsiaTheme="minorEastAsia" w:hAnsi="Palatino Linotype" w:cs="Palatino Linotype"/>
          <w:sz w:val="22"/>
          <w:szCs w:val="22"/>
          <w:lang w:val="fr-FR" w:eastAsia="ja-JP"/>
        </w:rPr>
        <w:t xml:space="preserve"> Jules D</w:t>
      </w:r>
      <w:r w:rsidR="00BB10FA" w:rsidRPr="007B2568">
        <w:rPr>
          <w:rFonts w:ascii="Palatino Linotype" w:eastAsiaTheme="minorEastAsia" w:hAnsi="Palatino Linotype" w:cs="Palatino Linotype"/>
          <w:sz w:val="22"/>
          <w:szCs w:val="22"/>
          <w:lang w:val="fr-FR" w:eastAsia="ja-JP"/>
        </w:rPr>
        <w:t>upont</w:t>
      </w:r>
      <w:proofErr w:type="gramStart"/>
      <w:r w:rsidR="00B42EC9" w:rsidRPr="007B2568">
        <w:rPr>
          <w:rFonts w:ascii="Palatino Linotype" w:eastAsiaTheme="minorEastAsia" w:hAnsi="Palatino Linotype" w:cs="Palatino Linotype"/>
          <w:sz w:val="22"/>
          <w:szCs w:val="22"/>
          <w:vertAlign w:val="superscript"/>
          <w:lang w:val="fr-FR" w:eastAsia="ja-JP"/>
        </w:rPr>
        <w:t xml:space="preserve">1 </w:t>
      </w:r>
      <w:r w:rsidR="00BB10FA" w:rsidRPr="007B2568">
        <w:rPr>
          <w:rFonts w:ascii="Palatino Linotype" w:eastAsiaTheme="minorEastAsia" w:hAnsi="Palatino Linotype" w:cs="Palatino Linotype"/>
          <w:sz w:val="22"/>
          <w:szCs w:val="22"/>
          <w:lang w:val="fr-FR" w:eastAsia="ja-JP"/>
        </w:rPr>
        <w:t xml:space="preserve"> adorait</w:t>
      </w:r>
      <w:proofErr w:type="gramEnd"/>
      <w:r w:rsidR="00BB10FA" w:rsidRPr="007B2568">
        <w:rPr>
          <w:rFonts w:ascii="Palatino Linotype" w:eastAsiaTheme="minorEastAsia" w:hAnsi="Palatino Linotype" w:cs="Palatino Linotype"/>
          <w:sz w:val="22"/>
          <w:szCs w:val="22"/>
          <w:lang w:val="fr-FR" w:eastAsia="ja-JP"/>
        </w:rPr>
        <w:t xml:space="preserve"> les citations suivantes : « la fourmi</w:t>
      </w:r>
      <w:r w:rsidR="00B42EC9" w:rsidRPr="007B2568">
        <w:rPr>
          <w:rFonts w:ascii="Palatino Linotype" w:eastAsiaTheme="minorEastAsia" w:hAnsi="Palatino Linotype" w:cs="Palatino Linotype"/>
          <w:sz w:val="22"/>
          <w:szCs w:val="22"/>
          <w:lang w:val="fr-FR" w:eastAsia="ja-JP"/>
        </w:rPr>
        <w:t xml:space="preserve"> n’est pas prêteuse »</w:t>
      </w:r>
      <w:r w:rsidR="00B42EC9" w:rsidRPr="007B2568">
        <w:rPr>
          <w:rFonts w:ascii="Palatino Linotype" w:eastAsiaTheme="minorEastAsia" w:hAnsi="Palatino Linotype" w:cs="Palatino Linotype"/>
          <w:sz w:val="22"/>
          <w:szCs w:val="22"/>
          <w:vertAlign w:val="superscript"/>
          <w:lang w:val="fr-FR" w:eastAsia="ja-JP"/>
        </w:rPr>
        <w:t xml:space="preserve">2, </w:t>
      </w:r>
      <w:r w:rsidR="00B42EC9" w:rsidRPr="007B2568">
        <w:rPr>
          <w:rFonts w:ascii="Palatino Linotype" w:eastAsiaTheme="minorEastAsia" w:hAnsi="Palatino Linotype" w:cs="Palatino Linotype"/>
          <w:sz w:val="22"/>
          <w:szCs w:val="22"/>
          <w:lang w:val="fr-FR" w:eastAsia="ja-JP"/>
        </w:rPr>
        <w:t xml:space="preserve">ou encore </w:t>
      </w:r>
      <w:r w:rsidRPr="007B2568">
        <w:rPr>
          <w:rFonts w:ascii="Palatino Linotype" w:eastAsiaTheme="minorEastAsia" w:hAnsi="Palatino Linotype" w:cs="Palatino Linotype"/>
          <w:sz w:val="22"/>
          <w:szCs w:val="22"/>
          <w:lang w:val="fr-FR" w:eastAsia="ja-JP"/>
        </w:rPr>
        <w:t>« </w:t>
      </w:r>
      <w:r w:rsidR="00B42EC9" w:rsidRPr="007B2568">
        <w:rPr>
          <w:rFonts w:ascii="Palatino Linotype" w:eastAsiaTheme="minorEastAsia" w:hAnsi="Palatino Linotype" w:cs="Palatino Linotype"/>
          <w:sz w:val="22"/>
          <w:szCs w:val="22"/>
          <w:lang w:val="fr-FR" w:eastAsia="ja-JP"/>
        </w:rPr>
        <w:t>après la pluie le beau temps »</w:t>
      </w:r>
      <w:r w:rsidR="00252A0B" w:rsidRPr="007B2568">
        <w:rPr>
          <w:rFonts w:ascii="Palatino Linotype" w:eastAsiaTheme="minorEastAsia" w:hAnsi="Palatino Linotype" w:cs="Palatino Linotype"/>
          <w:sz w:val="22"/>
          <w:szCs w:val="22"/>
          <w:vertAlign w:val="superscript"/>
          <w:lang w:val="fr-FR" w:eastAsia="ja-JP"/>
        </w:rPr>
        <w:t>3</w:t>
      </w:r>
      <w:r w:rsidR="00252A0B" w:rsidRPr="007B2568">
        <w:rPr>
          <w:rFonts w:ascii="Palatino Linotype" w:eastAsiaTheme="minorEastAsia" w:hAnsi="Palatino Linotype" w:cs="Palatino Linotype"/>
          <w:sz w:val="22"/>
          <w:szCs w:val="22"/>
          <w:lang w:val="fr-FR" w:eastAsia="ja-JP"/>
        </w:rPr>
        <w:t>.</w:t>
      </w:r>
    </w:p>
    <w:p w14:paraId="51B46EEE" w14:textId="390FB37C" w:rsidR="00252A0B" w:rsidRPr="00560682" w:rsidRDefault="00560682" w:rsidP="00821BE5">
      <w:pPr>
        <w:widowControl w:val="0"/>
        <w:tabs>
          <w:tab w:val="left" w:pos="720"/>
        </w:tabs>
        <w:autoSpaceDE w:val="0"/>
        <w:autoSpaceDN w:val="0"/>
        <w:adjustRightInd w:val="0"/>
        <w:ind w:right="-432"/>
        <w:jc w:val="both"/>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xml:space="preserve">. </w:t>
      </w:r>
      <w:r w:rsidR="00252A0B" w:rsidRPr="00560682">
        <w:rPr>
          <w:rFonts w:ascii="Palatino Linotype" w:eastAsiaTheme="minorEastAsia" w:hAnsi="Palatino Linotype" w:cs="Palatino Linotype"/>
          <w:sz w:val="22"/>
          <w:szCs w:val="22"/>
          <w:lang w:eastAsia="ja-JP"/>
        </w:rPr>
        <w:t>Do not use a bibliography at the end of articles (except</w:t>
      </w:r>
      <w:r>
        <w:rPr>
          <w:rFonts w:ascii="Palatino Linotype" w:eastAsiaTheme="minorEastAsia" w:hAnsi="Palatino Linotype" w:cs="Palatino Linotype"/>
          <w:sz w:val="22"/>
          <w:szCs w:val="22"/>
          <w:lang w:eastAsia="ja-JP"/>
        </w:rPr>
        <w:t xml:space="preserve"> if</w:t>
      </w:r>
      <w:r w:rsidR="00252A0B" w:rsidRPr="00560682">
        <w:rPr>
          <w:rFonts w:ascii="Palatino Linotype" w:eastAsiaTheme="minorEastAsia" w:hAnsi="Palatino Linotype" w:cs="Palatino Linotype"/>
          <w:sz w:val="22"/>
          <w:szCs w:val="22"/>
          <w:lang w:eastAsia="ja-JP"/>
        </w:rPr>
        <w:t xml:space="preserve"> special permission is granted).</w:t>
      </w:r>
    </w:p>
    <w:p w14:paraId="600869BD" w14:textId="23FD5AAB" w:rsidR="00252A0B" w:rsidRPr="00560682" w:rsidRDefault="00560682" w:rsidP="00821BE5">
      <w:pPr>
        <w:widowControl w:val="0"/>
        <w:tabs>
          <w:tab w:val="left" w:pos="720"/>
        </w:tabs>
        <w:autoSpaceDE w:val="0"/>
        <w:autoSpaceDN w:val="0"/>
        <w:adjustRightInd w:val="0"/>
        <w:ind w:right="-432"/>
        <w:jc w:val="both"/>
        <w:rPr>
          <w:rFonts w:ascii="Palatino Linotype" w:eastAsiaTheme="minorEastAsia" w:hAnsi="Palatino Linotype" w:cs="Palatino Linotype"/>
          <w:sz w:val="22"/>
          <w:szCs w:val="22"/>
          <w:lang w:eastAsia="ja-JP"/>
        </w:rPr>
      </w:pPr>
      <w:r>
        <w:rPr>
          <w:rFonts w:ascii="Palatino Linotype" w:eastAsiaTheme="minorEastAsia" w:hAnsi="Palatino Linotype" w:cs="Palatino Linotype"/>
          <w:sz w:val="22"/>
          <w:szCs w:val="22"/>
          <w:lang w:eastAsia="ja-JP"/>
        </w:rPr>
        <w:t xml:space="preserve">. </w:t>
      </w:r>
      <w:r w:rsidRPr="00560682">
        <w:rPr>
          <w:rFonts w:ascii="Palatino Linotype" w:eastAsiaTheme="minorEastAsia" w:hAnsi="Palatino Linotype" w:cs="Palatino Linotype"/>
          <w:sz w:val="22"/>
          <w:szCs w:val="22"/>
          <w:lang w:eastAsia="ja-JP"/>
        </w:rPr>
        <w:t>Bibliographical</w:t>
      </w:r>
      <w:r w:rsidR="00252A0B" w:rsidRPr="00560682">
        <w:rPr>
          <w:rFonts w:ascii="Palatino Linotype" w:eastAsiaTheme="minorEastAsia" w:hAnsi="Palatino Linotype" w:cs="Palatino Linotype"/>
          <w:sz w:val="22"/>
          <w:szCs w:val="22"/>
          <w:lang w:eastAsia="ja-JP"/>
        </w:rPr>
        <w:t xml:space="preserve"> references must feature</w:t>
      </w:r>
      <w:r w:rsidR="000C5207" w:rsidRPr="00560682">
        <w:rPr>
          <w:rFonts w:ascii="Palatino Linotype" w:eastAsiaTheme="minorEastAsia" w:hAnsi="Palatino Linotype" w:cs="Palatino Linotype"/>
          <w:sz w:val="22"/>
          <w:szCs w:val="22"/>
          <w:lang w:eastAsia="ja-JP"/>
        </w:rPr>
        <w:t xml:space="preserve"> in automatically processed footnotes and must be precise, complete and conform to the following presentation:</w:t>
      </w:r>
    </w:p>
    <w:p w14:paraId="01DF0A6C" w14:textId="77777777" w:rsidR="00BB10FA" w:rsidRPr="00560682" w:rsidRDefault="00BB10FA"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vertAlign w:val="superscript"/>
          <w:lang w:eastAsia="ja-JP"/>
        </w:rPr>
      </w:pPr>
    </w:p>
    <w:p w14:paraId="588EB9C0" w14:textId="77777777" w:rsidR="000C5207" w:rsidRPr="00560682" w:rsidRDefault="000C5207" w:rsidP="00575656">
      <w:pPr>
        <w:widowControl w:val="0"/>
        <w:tabs>
          <w:tab w:val="left" w:pos="720"/>
        </w:tabs>
        <w:autoSpaceDE w:val="0"/>
        <w:autoSpaceDN w:val="0"/>
        <w:adjustRightInd w:val="0"/>
        <w:ind w:right="-432"/>
        <w:rPr>
          <w:rFonts w:ascii="Palatino Linotype" w:eastAsiaTheme="minorEastAsia" w:hAnsi="Palatino Linotype" w:cs="Palatino Linotype"/>
          <w:sz w:val="22"/>
          <w:szCs w:val="22"/>
          <w:vertAlign w:val="superscript"/>
          <w:lang w:eastAsia="ja-JP"/>
        </w:rPr>
      </w:pPr>
    </w:p>
    <w:p w14:paraId="2AD03A6A" w14:textId="524151DD" w:rsidR="000C5207" w:rsidRPr="004B24E5" w:rsidRDefault="000C5207" w:rsidP="000C5207">
      <w:pPr>
        <w:pStyle w:val="Pardeliste"/>
        <w:widowControl w:val="0"/>
        <w:numPr>
          <w:ilvl w:val="0"/>
          <w:numId w:val="3"/>
        </w:numPr>
        <w:tabs>
          <w:tab w:val="left" w:pos="360"/>
        </w:tabs>
        <w:autoSpaceDE w:val="0"/>
        <w:autoSpaceDN w:val="0"/>
        <w:adjustRightInd w:val="0"/>
        <w:spacing w:before="100" w:after="100"/>
        <w:ind w:right="-432"/>
        <w:rPr>
          <w:rFonts w:ascii="Palatino Linotype" w:eastAsiaTheme="minorEastAsia" w:hAnsi="Palatino Linotype" w:cs="Palatino Linotype"/>
          <w:sz w:val="22"/>
          <w:szCs w:val="22"/>
          <w:lang w:val="fr-FR" w:eastAsia="ja-JP"/>
        </w:rPr>
      </w:pPr>
      <w:proofErr w:type="spellStart"/>
      <w:r w:rsidRPr="007B2568">
        <w:rPr>
          <w:rFonts w:ascii="Palatino Linotype" w:eastAsiaTheme="minorEastAsia" w:hAnsi="Palatino Linotype" w:cs="Palatino Linotype"/>
          <w:sz w:val="22"/>
          <w:szCs w:val="22"/>
          <w:lang w:val="fr-FR" w:eastAsia="ja-JP"/>
        </w:rPr>
        <w:t>Dibwe</w:t>
      </w:r>
      <w:proofErr w:type="spellEnd"/>
      <w:r w:rsidRPr="007B2568">
        <w:rPr>
          <w:rFonts w:ascii="Palatino Linotype" w:eastAsiaTheme="minorEastAsia" w:hAnsi="Palatino Linotype" w:cs="Palatino Linotype"/>
          <w:sz w:val="22"/>
          <w:szCs w:val="22"/>
          <w:lang w:val="fr-FR" w:eastAsia="ja-JP"/>
        </w:rPr>
        <w:t xml:space="preserve"> Dia </w:t>
      </w:r>
      <w:proofErr w:type="spellStart"/>
      <w:r w:rsidRPr="007B2568">
        <w:rPr>
          <w:rFonts w:ascii="Palatino Linotype" w:eastAsiaTheme="minorEastAsia" w:hAnsi="Palatino Linotype" w:cs="Palatino Linotype"/>
          <w:sz w:val="22"/>
          <w:szCs w:val="22"/>
          <w:lang w:val="fr-FR" w:eastAsia="ja-JP"/>
        </w:rPr>
        <w:t>Mwembu</w:t>
      </w:r>
      <w:proofErr w:type="spellEnd"/>
      <w:r w:rsidRPr="007B2568">
        <w:rPr>
          <w:rFonts w:ascii="Palatino Linotype" w:eastAsiaTheme="minorEastAsia" w:hAnsi="Palatino Linotype" w:cs="Palatino Linotype"/>
          <w:sz w:val="22"/>
          <w:szCs w:val="22"/>
          <w:lang w:val="fr-FR" w:eastAsia="ja-JP"/>
        </w:rPr>
        <w:t xml:space="preserve"> (Donatien), </w:t>
      </w:r>
      <w:r w:rsidRPr="007B2568">
        <w:rPr>
          <w:rFonts w:ascii="Palatino Linotype" w:eastAsiaTheme="minorEastAsia" w:hAnsi="Palatino Linotype" w:cs="Palatino Linotype"/>
          <w:i/>
          <w:iCs/>
          <w:sz w:val="22"/>
          <w:szCs w:val="22"/>
          <w:lang w:val="fr-FR" w:eastAsia="ja-JP"/>
        </w:rPr>
        <w:t xml:space="preserve">Faire de l’histoire orale dans une ville africaine. La méthode de Jan </w:t>
      </w:r>
      <w:proofErr w:type="spellStart"/>
      <w:r w:rsidRPr="007B2568">
        <w:rPr>
          <w:rFonts w:ascii="Palatino Linotype" w:eastAsiaTheme="minorEastAsia" w:hAnsi="Palatino Linotype" w:cs="Palatino Linotype"/>
          <w:i/>
          <w:iCs/>
          <w:sz w:val="22"/>
          <w:szCs w:val="22"/>
          <w:lang w:val="fr-FR" w:eastAsia="ja-JP"/>
        </w:rPr>
        <w:t>Vansina</w:t>
      </w:r>
      <w:proofErr w:type="spellEnd"/>
      <w:r w:rsidRPr="007B2568">
        <w:rPr>
          <w:rFonts w:ascii="Palatino Linotype" w:eastAsiaTheme="minorEastAsia" w:hAnsi="Palatino Linotype" w:cs="Palatino Linotype"/>
          <w:i/>
          <w:iCs/>
          <w:sz w:val="22"/>
          <w:szCs w:val="22"/>
          <w:lang w:val="fr-FR" w:eastAsia="ja-JP"/>
        </w:rPr>
        <w:t xml:space="preserve"> appliquée à Lubumbashi (R-D Congo).</w:t>
      </w:r>
      <w:r w:rsidRPr="007B2568">
        <w:rPr>
          <w:rFonts w:ascii="Palatino Linotype" w:eastAsiaTheme="minorEastAsia" w:hAnsi="Palatino Linotype" w:cs="Palatino Linotype"/>
          <w:sz w:val="22"/>
          <w:szCs w:val="22"/>
          <w:lang w:val="fr-FR" w:eastAsia="ja-JP"/>
        </w:rPr>
        <w:t xml:space="preserve"> </w:t>
      </w:r>
      <w:r w:rsidRPr="004B24E5">
        <w:rPr>
          <w:rFonts w:ascii="Palatino Linotype" w:eastAsiaTheme="minorEastAsia" w:hAnsi="Palatino Linotype" w:cs="Palatino Linotype"/>
          <w:sz w:val="22"/>
          <w:szCs w:val="22"/>
          <w:lang w:val="fr-FR" w:eastAsia="ja-JP"/>
        </w:rPr>
        <w:t xml:space="preserve">Préface de Jan </w:t>
      </w:r>
      <w:proofErr w:type="spellStart"/>
      <w:r w:rsidRPr="004B24E5">
        <w:rPr>
          <w:rFonts w:ascii="Palatino Linotype" w:eastAsiaTheme="minorEastAsia" w:hAnsi="Palatino Linotype" w:cs="Palatino Linotype"/>
          <w:sz w:val="22"/>
          <w:szCs w:val="22"/>
          <w:lang w:val="fr-FR" w:eastAsia="ja-JP"/>
        </w:rPr>
        <w:t>Vansina</w:t>
      </w:r>
      <w:proofErr w:type="spellEnd"/>
      <w:r w:rsidRPr="004B24E5">
        <w:rPr>
          <w:rFonts w:ascii="Palatino Linotype" w:eastAsiaTheme="minorEastAsia" w:hAnsi="Palatino Linotype" w:cs="Palatino Linotype"/>
          <w:sz w:val="22"/>
          <w:szCs w:val="22"/>
          <w:lang w:val="fr-FR" w:eastAsia="ja-JP"/>
        </w:rPr>
        <w:t xml:space="preserve">. Paris : </w:t>
      </w:r>
      <w:proofErr w:type="spellStart"/>
      <w:r w:rsidRPr="004B24E5">
        <w:rPr>
          <w:rFonts w:ascii="Palatino Linotype" w:eastAsiaTheme="minorEastAsia" w:hAnsi="Palatino Linotype" w:cs="Palatino Linotype"/>
          <w:sz w:val="22"/>
          <w:szCs w:val="22"/>
          <w:lang w:val="fr-FR" w:eastAsia="ja-JP"/>
        </w:rPr>
        <w:t>L’Harmattan</w:t>
      </w:r>
      <w:proofErr w:type="spellEnd"/>
      <w:r w:rsidRPr="004B24E5">
        <w:rPr>
          <w:rFonts w:ascii="Palatino Linotype" w:eastAsiaTheme="minorEastAsia" w:hAnsi="Palatino Linotype" w:cs="Palatino Linotype"/>
          <w:sz w:val="22"/>
          <w:szCs w:val="22"/>
          <w:lang w:val="fr-FR" w:eastAsia="ja-JP"/>
        </w:rPr>
        <w:t>, coll. Mémoires, lieux de savoir – Archives congolaises, 2008, 264 p. </w:t>
      </w:r>
    </w:p>
    <w:p w14:paraId="39E9D7F5" w14:textId="77777777" w:rsidR="000C5207" w:rsidRPr="00560682" w:rsidRDefault="000C5207" w:rsidP="000C5207">
      <w:pPr>
        <w:pStyle w:val="Pardeliste"/>
        <w:widowControl w:val="0"/>
        <w:numPr>
          <w:ilvl w:val="0"/>
          <w:numId w:val="3"/>
        </w:numPr>
        <w:tabs>
          <w:tab w:val="left" w:pos="360"/>
        </w:tabs>
        <w:autoSpaceDE w:val="0"/>
        <w:autoSpaceDN w:val="0"/>
        <w:adjustRightInd w:val="0"/>
        <w:spacing w:before="100" w:after="100"/>
        <w:ind w:right="-432"/>
        <w:rPr>
          <w:rFonts w:ascii="Palatino Linotype" w:eastAsiaTheme="minorEastAsia" w:hAnsi="Palatino Linotype" w:cs="Palatino Linotype"/>
          <w:sz w:val="22"/>
          <w:szCs w:val="22"/>
          <w:lang w:eastAsia="ja-JP"/>
        </w:rPr>
      </w:pPr>
      <w:proofErr w:type="spellStart"/>
      <w:r w:rsidRPr="007B2568">
        <w:rPr>
          <w:rFonts w:ascii="Palatino Linotype" w:eastAsiaTheme="minorEastAsia" w:hAnsi="Palatino Linotype" w:cs="Palatino Linotype"/>
          <w:sz w:val="22"/>
          <w:szCs w:val="22"/>
          <w:lang w:val="fr-FR" w:eastAsia="ja-JP"/>
        </w:rPr>
        <w:t>Rancière</w:t>
      </w:r>
      <w:proofErr w:type="spellEnd"/>
      <w:r w:rsidRPr="007B2568">
        <w:rPr>
          <w:rFonts w:ascii="Palatino Linotype" w:eastAsiaTheme="minorEastAsia" w:hAnsi="Palatino Linotype" w:cs="Palatino Linotype"/>
          <w:sz w:val="22"/>
          <w:szCs w:val="22"/>
          <w:lang w:val="fr-FR" w:eastAsia="ja-JP"/>
        </w:rPr>
        <w:t xml:space="preserve"> (Jacques), « Le philologue et le conteur. Littérature, communauté, démocratie », dans </w:t>
      </w:r>
      <w:r w:rsidRPr="007B2568">
        <w:rPr>
          <w:rFonts w:ascii="Palatino Linotype" w:eastAsiaTheme="minorEastAsia" w:hAnsi="Palatino Linotype" w:cs="Palatino Linotype"/>
          <w:i/>
          <w:iCs/>
          <w:sz w:val="22"/>
          <w:szCs w:val="22"/>
          <w:lang w:val="fr-FR" w:eastAsia="ja-JP"/>
        </w:rPr>
        <w:t>Construction d’espaces démocratiques en Afrique subsaharienne. Enjeux littéraires, enjeux politiques</w:t>
      </w:r>
      <w:r w:rsidRPr="007B2568">
        <w:rPr>
          <w:rFonts w:ascii="Palatino Linotype" w:eastAsiaTheme="minorEastAsia" w:hAnsi="Palatino Linotype" w:cs="Palatino Linotype"/>
          <w:sz w:val="22"/>
          <w:szCs w:val="22"/>
          <w:lang w:val="fr-FR" w:eastAsia="ja-JP"/>
        </w:rPr>
        <w:t>. Sous la direction de Maria-</w:t>
      </w:r>
      <w:proofErr w:type="spellStart"/>
      <w:r w:rsidRPr="007B2568">
        <w:rPr>
          <w:rFonts w:ascii="Palatino Linotype" w:eastAsiaTheme="minorEastAsia" w:hAnsi="Palatino Linotype" w:cs="Palatino Linotype"/>
          <w:sz w:val="22"/>
          <w:szCs w:val="22"/>
          <w:lang w:val="fr-FR" w:eastAsia="ja-JP"/>
        </w:rPr>
        <w:t>Benedita</w:t>
      </w:r>
      <w:proofErr w:type="spellEnd"/>
      <w:r w:rsidRPr="007B2568">
        <w:rPr>
          <w:rFonts w:ascii="Palatino Linotype" w:eastAsiaTheme="minorEastAsia" w:hAnsi="Palatino Linotype" w:cs="Palatino Linotype"/>
          <w:sz w:val="22"/>
          <w:szCs w:val="22"/>
          <w:lang w:val="fr-FR" w:eastAsia="ja-JP"/>
        </w:rPr>
        <w:t xml:space="preserve"> </w:t>
      </w:r>
      <w:proofErr w:type="spellStart"/>
      <w:r w:rsidRPr="007B2568">
        <w:rPr>
          <w:rFonts w:ascii="Palatino Linotype" w:eastAsiaTheme="minorEastAsia" w:hAnsi="Palatino Linotype" w:cs="Palatino Linotype"/>
          <w:sz w:val="22"/>
          <w:szCs w:val="22"/>
          <w:lang w:val="fr-FR" w:eastAsia="ja-JP"/>
        </w:rPr>
        <w:t>Basto</w:t>
      </w:r>
      <w:proofErr w:type="spellEnd"/>
      <w:r w:rsidRPr="007B2568">
        <w:rPr>
          <w:rFonts w:ascii="Palatino Linotype" w:eastAsiaTheme="minorEastAsia" w:hAnsi="Palatino Linotype" w:cs="Palatino Linotype"/>
          <w:sz w:val="22"/>
          <w:szCs w:val="22"/>
          <w:lang w:val="fr-FR" w:eastAsia="ja-JP"/>
        </w:rPr>
        <w:t xml:space="preserve">. </w:t>
      </w:r>
      <w:proofErr w:type="gramStart"/>
      <w:r w:rsidRPr="00560682">
        <w:rPr>
          <w:rFonts w:ascii="Palatino Linotype" w:eastAsiaTheme="minorEastAsia" w:hAnsi="Palatino Linotype" w:cs="Palatino Linotype"/>
          <w:sz w:val="22"/>
          <w:szCs w:val="22"/>
          <w:lang w:eastAsia="ja-JP"/>
        </w:rPr>
        <w:t>Paris :</w:t>
      </w:r>
      <w:proofErr w:type="gramEnd"/>
      <w:r w:rsidRPr="00560682">
        <w:rPr>
          <w:rFonts w:ascii="Palatino Linotype" w:eastAsiaTheme="minorEastAsia" w:hAnsi="Palatino Linotype" w:cs="Palatino Linotype"/>
          <w:sz w:val="22"/>
          <w:szCs w:val="22"/>
          <w:lang w:eastAsia="ja-JP"/>
        </w:rPr>
        <w:t xml:space="preserve"> </w:t>
      </w:r>
      <w:proofErr w:type="spellStart"/>
      <w:r w:rsidRPr="00560682">
        <w:rPr>
          <w:rFonts w:ascii="Palatino Linotype" w:eastAsiaTheme="minorEastAsia" w:hAnsi="Palatino Linotype" w:cs="Palatino Linotype"/>
          <w:sz w:val="22"/>
          <w:szCs w:val="22"/>
          <w:lang w:eastAsia="ja-JP"/>
        </w:rPr>
        <w:t>Éditions</w:t>
      </w:r>
      <w:proofErr w:type="spellEnd"/>
      <w:r w:rsidRPr="00560682">
        <w:rPr>
          <w:rFonts w:ascii="Palatino Linotype" w:eastAsiaTheme="minorEastAsia" w:hAnsi="Palatino Linotype" w:cs="Palatino Linotype"/>
          <w:sz w:val="22"/>
          <w:szCs w:val="22"/>
          <w:lang w:eastAsia="ja-JP"/>
        </w:rPr>
        <w:t xml:space="preserve"> de </w:t>
      </w:r>
      <w:proofErr w:type="spellStart"/>
      <w:r w:rsidRPr="00560682">
        <w:rPr>
          <w:rFonts w:ascii="Palatino Linotype" w:eastAsiaTheme="minorEastAsia" w:hAnsi="Palatino Linotype" w:cs="Palatino Linotype"/>
          <w:sz w:val="22"/>
          <w:szCs w:val="22"/>
          <w:lang w:eastAsia="ja-JP"/>
        </w:rPr>
        <w:t>l’EHESS</w:t>
      </w:r>
      <w:proofErr w:type="spellEnd"/>
      <w:r w:rsidRPr="00560682">
        <w:rPr>
          <w:rFonts w:ascii="Palatino Linotype" w:eastAsiaTheme="minorEastAsia" w:hAnsi="Palatino Linotype" w:cs="Palatino Linotype"/>
          <w:sz w:val="22"/>
          <w:szCs w:val="22"/>
          <w:lang w:eastAsia="ja-JP"/>
        </w:rPr>
        <w:t>-CEAN, 2007, 265 p. ; pp. 55-66. </w:t>
      </w:r>
    </w:p>
    <w:p w14:paraId="4118A17C" w14:textId="77777777" w:rsidR="000C5207" w:rsidRPr="00560682" w:rsidRDefault="000C5207" w:rsidP="000C5207">
      <w:pPr>
        <w:pStyle w:val="Pardeliste"/>
        <w:widowControl w:val="0"/>
        <w:numPr>
          <w:ilvl w:val="0"/>
          <w:numId w:val="3"/>
        </w:numPr>
        <w:tabs>
          <w:tab w:val="left" w:pos="360"/>
        </w:tabs>
        <w:autoSpaceDE w:val="0"/>
        <w:autoSpaceDN w:val="0"/>
        <w:adjustRightInd w:val="0"/>
        <w:spacing w:before="100" w:after="100"/>
        <w:ind w:right="-432"/>
        <w:rPr>
          <w:rFonts w:ascii="Palatino Linotype" w:eastAsiaTheme="minorEastAsia" w:hAnsi="Palatino Linotype" w:cs="Palatino Linotype"/>
          <w:sz w:val="22"/>
          <w:szCs w:val="22"/>
          <w:lang w:eastAsia="ja-JP"/>
        </w:rPr>
      </w:pPr>
      <w:proofErr w:type="spellStart"/>
      <w:r w:rsidRPr="00560682">
        <w:rPr>
          <w:rFonts w:ascii="Palatino Linotype" w:eastAsiaTheme="minorEastAsia" w:hAnsi="Palatino Linotype" w:cs="Palatino Linotype"/>
          <w:sz w:val="22"/>
          <w:szCs w:val="22"/>
          <w:lang w:eastAsia="ja-JP"/>
        </w:rPr>
        <w:t>Dibwe</w:t>
      </w:r>
      <w:proofErr w:type="spellEnd"/>
      <w:r w:rsidRPr="00560682">
        <w:rPr>
          <w:rFonts w:ascii="Palatino Linotype" w:eastAsiaTheme="minorEastAsia" w:hAnsi="Palatino Linotype" w:cs="Palatino Linotype"/>
          <w:sz w:val="22"/>
          <w:szCs w:val="22"/>
          <w:lang w:eastAsia="ja-JP"/>
        </w:rPr>
        <w:t xml:space="preserve"> D.M. (D.), Faire </w:t>
      </w:r>
      <w:r w:rsidRPr="00560682">
        <w:rPr>
          <w:rFonts w:ascii="Palatino Linotype" w:eastAsiaTheme="minorEastAsia" w:hAnsi="Palatino Linotype" w:cs="Palatino Linotype"/>
          <w:i/>
          <w:iCs/>
          <w:sz w:val="22"/>
          <w:szCs w:val="22"/>
          <w:lang w:eastAsia="ja-JP"/>
        </w:rPr>
        <w:t xml:space="preserve">de </w:t>
      </w:r>
      <w:proofErr w:type="spellStart"/>
      <w:r w:rsidRPr="00560682">
        <w:rPr>
          <w:rFonts w:ascii="Palatino Linotype" w:eastAsiaTheme="minorEastAsia" w:hAnsi="Palatino Linotype" w:cs="Palatino Linotype"/>
          <w:i/>
          <w:iCs/>
          <w:sz w:val="22"/>
          <w:szCs w:val="22"/>
          <w:lang w:eastAsia="ja-JP"/>
        </w:rPr>
        <w:t>l’histoire</w:t>
      </w:r>
      <w:proofErr w:type="spellEnd"/>
      <w:r w:rsidRPr="00560682">
        <w:rPr>
          <w:rFonts w:ascii="Palatino Linotype" w:eastAsiaTheme="minorEastAsia" w:hAnsi="Palatino Linotype" w:cs="Palatino Linotype"/>
          <w:i/>
          <w:iCs/>
          <w:sz w:val="22"/>
          <w:szCs w:val="22"/>
          <w:lang w:eastAsia="ja-JP"/>
        </w:rPr>
        <w:t xml:space="preserve"> </w:t>
      </w:r>
      <w:proofErr w:type="spellStart"/>
      <w:r w:rsidRPr="00560682">
        <w:rPr>
          <w:rFonts w:ascii="Palatino Linotype" w:eastAsiaTheme="minorEastAsia" w:hAnsi="Palatino Linotype" w:cs="Palatino Linotype"/>
          <w:i/>
          <w:iCs/>
          <w:sz w:val="22"/>
          <w:szCs w:val="22"/>
          <w:lang w:eastAsia="ja-JP"/>
        </w:rPr>
        <w:t>orale</w:t>
      </w:r>
      <w:proofErr w:type="spellEnd"/>
      <w:r w:rsidRPr="00560682">
        <w:rPr>
          <w:rFonts w:ascii="Palatino Linotype" w:eastAsiaTheme="minorEastAsia" w:hAnsi="Palatino Linotype" w:cs="Palatino Linotype"/>
          <w:i/>
          <w:iCs/>
          <w:sz w:val="22"/>
          <w:szCs w:val="22"/>
          <w:lang w:eastAsia="ja-JP"/>
        </w:rPr>
        <w:t>…, op. cit</w:t>
      </w:r>
      <w:r w:rsidRPr="00560682">
        <w:rPr>
          <w:rFonts w:ascii="Palatino Linotype" w:eastAsiaTheme="minorEastAsia" w:hAnsi="Palatino Linotype" w:cs="Palatino Linotype"/>
          <w:sz w:val="22"/>
          <w:szCs w:val="22"/>
          <w:lang w:eastAsia="ja-JP"/>
        </w:rPr>
        <w:t xml:space="preserve">., p. 113 (if there are several books by </w:t>
      </w:r>
      <w:proofErr w:type="spellStart"/>
      <w:r w:rsidRPr="00560682">
        <w:rPr>
          <w:rFonts w:ascii="Palatino Linotype" w:eastAsiaTheme="minorEastAsia" w:hAnsi="Palatino Linotype" w:cs="Palatino Linotype"/>
          <w:sz w:val="22"/>
          <w:szCs w:val="22"/>
          <w:lang w:eastAsia="ja-JP"/>
        </w:rPr>
        <w:t>Dibwe</w:t>
      </w:r>
      <w:proofErr w:type="spellEnd"/>
      <w:r w:rsidRPr="00560682">
        <w:rPr>
          <w:rFonts w:ascii="Palatino Linotype" w:eastAsiaTheme="minorEastAsia" w:hAnsi="Palatino Linotype" w:cs="Palatino Linotype"/>
          <w:sz w:val="22"/>
          <w:szCs w:val="22"/>
          <w:lang w:eastAsia="ja-JP"/>
        </w:rPr>
        <w:t>). </w:t>
      </w:r>
    </w:p>
    <w:p w14:paraId="563037D2" w14:textId="5DB9468B" w:rsidR="000C5207" w:rsidRPr="00560682" w:rsidRDefault="000C5207" w:rsidP="000C5207">
      <w:pPr>
        <w:pStyle w:val="Pardeliste"/>
        <w:widowControl w:val="0"/>
        <w:numPr>
          <w:ilvl w:val="0"/>
          <w:numId w:val="2"/>
        </w:numPr>
        <w:tabs>
          <w:tab w:val="left" w:pos="360"/>
        </w:tabs>
        <w:autoSpaceDE w:val="0"/>
        <w:autoSpaceDN w:val="0"/>
        <w:adjustRightInd w:val="0"/>
        <w:spacing w:before="100" w:after="100"/>
        <w:ind w:right="-432"/>
        <w:rPr>
          <w:rFonts w:ascii="Palatino Linotype" w:eastAsiaTheme="minorEastAsia" w:hAnsi="Palatino Linotype" w:cs="Palatino Linotype"/>
          <w:sz w:val="22"/>
          <w:szCs w:val="22"/>
          <w:lang w:eastAsia="ja-JP"/>
        </w:rPr>
      </w:pPr>
      <w:proofErr w:type="spellStart"/>
      <w:r w:rsidRPr="00560682">
        <w:rPr>
          <w:rFonts w:ascii="Palatino Linotype" w:eastAsiaTheme="minorEastAsia" w:hAnsi="Palatino Linotype" w:cs="Palatino Linotype"/>
          <w:sz w:val="22"/>
          <w:szCs w:val="22"/>
          <w:lang w:eastAsia="ja-JP"/>
        </w:rPr>
        <w:t>Dibwe</w:t>
      </w:r>
      <w:proofErr w:type="spellEnd"/>
      <w:r w:rsidRPr="00560682">
        <w:rPr>
          <w:rFonts w:ascii="Palatino Linotype" w:eastAsiaTheme="minorEastAsia" w:hAnsi="Palatino Linotype" w:cs="Palatino Linotype"/>
          <w:sz w:val="22"/>
          <w:szCs w:val="22"/>
          <w:lang w:eastAsia="ja-JP"/>
        </w:rPr>
        <w:t xml:space="preserve"> D.M. (D.), </w:t>
      </w:r>
      <w:r w:rsidRPr="00560682">
        <w:rPr>
          <w:rFonts w:ascii="Palatino Linotype" w:eastAsiaTheme="minorEastAsia" w:hAnsi="Palatino Linotype" w:cs="Palatino Linotype"/>
          <w:i/>
          <w:iCs/>
          <w:sz w:val="22"/>
          <w:szCs w:val="22"/>
          <w:lang w:eastAsia="ja-JP"/>
        </w:rPr>
        <w:t>op. cit.</w:t>
      </w:r>
      <w:r w:rsidRPr="00560682">
        <w:rPr>
          <w:rFonts w:ascii="Palatino Linotype" w:eastAsiaTheme="minorEastAsia" w:hAnsi="Palatino Linotype" w:cs="Palatino Linotype"/>
          <w:sz w:val="22"/>
          <w:szCs w:val="22"/>
          <w:lang w:eastAsia="ja-JP"/>
        </w:rPr>
        <w:t xml:space="preserve">, p. 113 (if there is only one book by </w:t>
      </w:r>
      <w:proofErr w:type="spellStart"/>
      <w:r w:rsidRPr="00560682">
        <w:rPr>
          <w:rFonts w:ascii="Palatino Linotype" w:eastAsiaTheme="minorEastAsia" w:hAnsi="Palatino Linotype" w:cs="Palatino Linotype"/>
          <w:sz w:val="22"/>
          <w:szCs w:val="22"/>
          <w:lang w:eastAsia="ja-JP"/>
        </w:rPr>
        <w:t>Dibwe</w:t>
      </w:r>
      <w:proofErr w:type="spellEnd"/>
      <w:r w:rsidRPr="00560682">
        <w:rPr>
          <w:rFonts w:ascii="Palatino Linotype" w:eastAsiaTheme="minorEastAsia" w:hAnsi="Palatino Linotype" w:cs="Palatino Linotype"/>
          <w:sz w:val="22"/>
          <w:szCs w:val="22"/>
          <w:lang w:eastAsia="ja-JP"/>
        </w:rPr>
        <w:t>). </w:t>
      </w:r>
    </w:p>
    <w:p w14:paraId="6A98AC59" w14:textId="77777777" w:rsidR="00066154" w:rsidRPr="00560682" w:rsidRDefault="000C5207" w:rsidP="000C5207">
      <w:pPr>
        <w:pStyle w:val="Pardeliste"/>
        <w:widowControl w:val="0"/>
        <w:numPr>
          <w:ilvl w:val="0"/>
          <w:numId w:val="2"/>
        </w:numPr>
        <w:tabs>
          <w:tab w:val="left" w:pos="360"/>
        </w:tabs>
        <w:autoSpaceDE w:val="0"/>
        <w:autoSpaceDN w:val="0"/>
        <w:adjustRightInd w:val="0"/>
        <w:spacing w:before="100" w:after="100"/>
        <w:ind w:right="-432"/>
        <w:rPr>
          <w:rFonts w:ascii="Palatino Linotype" w:eastAsiaTheme="minorEastAsia" w:hAnsi="Palatino Linotype" w:cs="Palatino Linotype"/>
          <w:sz w:val="22"/>
          <w:szCs w:val="22"/>
          <w:lang w:eastAsia="ja-JP"/>
        </w:rPr>
      </w:pPr>
      <w:proofErr w:type="spellStart"/>
      <w:r w:rsidRPr="007B2568">
        <w:rPr>
          <w:rFonts w:ascii="Palatino Linotype" w:eastAsiaTheme="minorEastAsia" w:hAnsi="Palatino Linotype" w:cs="Palatino Linotype"/>
          <w:sz w:val="22"/>
          <w:szCs w:val="22"/>
          <w:lang w:val="fr-FR" w:eastAsia="ja-JP"/>
        </w:rPr>
        <w:t>Rancière</w:t>
      </w:r>
      <w:proofErr w:type="spellEnd"/>
      <w:r w:rsidRPr="007B2568">
        <w:rPr>
          <w:rFonts w:ascii="Palatino Linotype" w:eastAsiaTheme="minorEastAsia" w:hAnsi="Palatino Linotype" w:cs="Palatino Linotype"/>
          <w:sz w:val="22"/>
          <w:szCs w:val="22"/>
          <w:lang w:val="fr-FR" w:eastAsia="ja-JP"/>
        </w:rPr>
        <w:t xml:space="preserve"> (J.), « Le philologue et le conteur… », </w:t>
      </w:r>
      <w:r w:rsidRPr="007B2568">
        <w:rPr>
          <w:rFonts w:ascii="Palatino Linotype" w:eastAsiaTheme="minorEastAsia" w:hAnsi="Palatino Linotype" w:cs="Palatino Linotype"/>
          <w:i/>
          <w:iCs/>
          <w:sz w:val="22"/>
          <w:szCs w:val="22"/>
          <w:lang w:val="fr-FR" w:eastAsia="ja-JP"/>
        </w:rPr>
        <w:t xml:space="preserve">art. </w:t>
      </w:r>
      <w:proofErr w:type="spellStart"/>
      <w:r w:rsidRPr="007B2568">
        <w:rPr>
          <w:rFonts w:ascii="Palatino Linotype" w:eastAsiaTheme="minorEastAsia" w:hAnsi="Palatino Linotype" w:cs="Palatino Linotype"/>
          <w:i/>
          <w:iCs/>
          <w:sz w:val="22"/>
          <w:szCs w:val="22"/>
          <w:lang w:val="fr-FR" w:eastAsia="ja-JP"/>
        </w:rPr>
        <w:t>cit</w:t>
      </w:r>
      <w:proofErr w:type="spellEnd"/>
      <w:r w:rsidRPr="007B2568">
        <w:rPr>
          <w:rFonts w:ascii="Palatino Linotype" w:eastAsiaTheme="minorEastAsia" w:hAnsi="Palatino Linotype" w:cs="Palatino Linotype"/>
          <w:sz w:val="22"/>
          <w:szCs w:val="22"/>
          <w:lang w:val="fr-FR" w:eastAsia="ja-JP"/>
        </w:rPr>
        <w:t xml:space="preserve">., p. 61. </w:t>
      </w:r>
      <w:r w:rsidRPr="00560682">
        <w:rPr>
          <w:rFonts w:ascii="Palatino Linotype" w:eastAsiaTheme="minorEastAsia" w:hAnsi="Palatino Linotype" w:cs="Palatino Linotype"/>
          <w:sz w:val="22"/>
          <w:szCs w:val="22"/>
          <w:lang w:eastAsia="ja-JP"/>
        </w:rPr>
        <w:t xml:space="preserve">(if there are several articles </w:t>
      </w:r>
      <w:proofErr w:type="spellStart"/>
      <w:r w:rsidRPr="00560682">
        <w:rPr>
          <w:rFonts w:ascii="Palatino Linotype" w:eastAsiaTheme="minorEastAsia" w:hAnsi="Palatino Linotype" w:cs="Palatino Linotype"/>
          <w:sz w:val="22"/>
          <w:szCs w:val="22"/>
          <w:lang w:eastAsia="ja-JP"/>
        </w:rPr>
        <w:t>Rancière</w:t>
      </w:r>
      <w:proofErr w:type="spellEnd"/>
      <w:r w:rsidRPr="00560682">
        <w:rPr>
          <w:rFonts w:ascii="Palatino Linotype" w:eastAsiaTheme="minorEastAsia" w:hAnsi="Palatino Linotype" w:cs="Palatino Linotype"/>
          <w:sz w:val="22"/>
          <w:szCs w:val="22"/>
          <w:lang w:eastAsia="ja-JP"/>
        </w:rPr>
        <w:t>). </w:t>
      </w:r>
    </w:p>
    <w:p w14:paraId="25049EC7" w14:textId="424556EC" w:rsidR="000C5207" w:rsidRPr="00560682" w:rsidRDefault="000C5207" w:rsidP="001D00A0">
      <w:pPr>
        <w:pStyle w:val="Pardeliste"/>
        <w:widowControl w:val="0"/>
        <w:numPr>
          <w:ilvl w:val="0"/>
          <w:numId w:val="2"/>
        </w:numPr>
        <w:tabs>
          <w:tab w:val="left" w:pos="360"/>
        </w:tabs>
        <w:autoSpaceDE w:val="0"/>
        <w:autoSpaceDN w:val="0"/>
        <w:adjustRightInd w:val="0"/>
        <w:spacing w:before="100" w:after="100"/>
        <w:ind w:right="-432"/>
        <w:rPr>
          <w:rFonts w:ascii="Palatino Linotype" w:eastAsiaTheme="minorEastAsia" w:hAnsi="Palatino Linotype" w:cs="Palatino Linotype"/>
          <w:sz w:val="22"/>
          <w:szCs w:val="22"/>
          <w:lang w:eastAsia="ja-JP"/>
        </w:rPr>
      </w:pPr>
      <w:proofErr w:type="spellStart"/>
      <w:r w:rsidRPr="007B2568">
        <w:rPr>
          <w:rFonts w:ascii="Palatino Linotype" w:eastAsiaTheme="minorEastAsia" w:hAnsi="Palatino Linotype" w:cs="Palatino Linotype"/>
          <w:sz w:val="22"/>
          <w:szCs w:val="22"/>
          <w:lang w:val="fr-FR" w:eastAsia="ja-JP"/>
        </w:rPr>
        <w:t>Rancière</w:t>
      </w:r>
      <w:proofErr w:type="spellEnd"/>
      <w:r w:rsidRPr="007B2568">
        <w:rPr>
          <w:rFonts w:ascii="Palatino Linotype" w:eastAsiaTheme="minorEastAsia" w:hAnsi="Palatino Linotype" w:cs="Palatino Linotype"/>
          <w:sz w:val="22"/>
          <w:szCs w:val="22"/>
          <w:lang w:val="fr-FR" w:eastAsia="ja-JP"/>
        </w:rPr>
        <w:t xml:space="preserve"> (J.), </w:t>
      </w:r>
      <w:r w:rsidRPr="007B2568">
        <w:rPr>
          <w:rFonts w:ascii="Palatino Linotype" w:eastAsiaTheme="minorEastAsia" w:hAnsi="Palatino Linotype" w:cs="Palatino Linotype"/>
          <w:i/>
          <w:iCs/>
          <w:sz w:val="22"/>
          <w:szCs w:val="22"/>
          <w:lang w:val="fr-FR" w:eastAsia="ja-JP"/>
        </w:rPr>
        <w:t xml:space="preserve">art. </w:t>
      </w:r>
      <w:proofErr w:type="spellStart"/>
      <w:r w:rsidRPr="007B2568">
        <w:rPr>
          <w:rFonts w:ascii="Palatino Linotype" w:eastAsiaTheme="minorEastAsia" w:hAnsi="Palatino Linotype" w:cs="Palatino Linotype"/>
          <w:i/>
          <w:iCs/>
          <w:sz w:val="22"/>
          <w:szCs w:val="22"/>
          <w:lang w:val="fr-FR" w:eastAsia="ja-JP"/>
        </w:rPr>
        <w:t>cit</w:t>
      </w:r>
      <w:proofErr w:type="spellEnd"/>
      <w:r w:rsidRPr="007B2568">
        <w:rPr>
          <w:rFonts w:ascii="Palatino Linotype" w:eastAsiaTheme="minorEastAsia" w:hAnsi="Palatino Linotype" w:cs="Palatino Linotype"/>
          <w:sz w:val="22"/>
          <w:szCs w:val="22"/>
          <w:lang w:val="fr-FR" w:eastAsia="ja-JP"/>
        </w:rPr>
        <w:t xml:space="preserve">., p. 61. </w:t>
      </w:r>
      <w:r w:rsidRPr="00560682">
        <w:rPr>
          <w:rFonts w:ascii="Palatino Linotype" w:eastAsiaTheme="minorEastAsia" w:hAnsi="Palatino Linotype" w:cs="Palatino Linotype"/>
          <w:sz w:val="22"/>
          <w:szCs w:val="22"/>
          <w:lang w:eastAsia="ja-JP"/>
        </w:rPr>
        <w:t>(</w:t>
      </w:r>
      <w:r w:rsidR="00066154" w:rsidRPr="00560682">
        <w:rPr>
          <w:rFonts w:ascii="Palatino Linotype" w:eastAsiaTheme="minorEastAsia" w:hAnsi="Palatino Linotype" w:cs="Palatino Linotype"/>
          <w:sz w:val="22"/>
          <w:szCs w:val="22"/>
          <w:lang w:eastAsia="ja-JP"/>
        </w:rPr>
        <w:t xml:space="preserve">if </w:t>
      </w:r>
      <w:proofErr w:type="spellStart"/>
      <w:r w:rsidR="00066154" w:rsidRPr="00560682">
        <w:rPr>
          <w:rFonts w:ascii="Palatino Linotype" w:eastAsiaTheme="minorEastAsia" w:hAnsi="Palatino Linotype" w:cs="Palatino Linotype"/>
          <w:sz w:val="22"/>
          <w:szCs w:val="22"/>
          <w:lang w:eastAsia="ja-JP"/>
        </w:rPr>
        <w:t>htere</w:t>
      </w:r>
      <w:proofErr w:type="spellEnd"/>
      <w:r w:rsidR="00066154" w:rsidRPr="00560682">
        <w:rPr>
          <w:rFonts w:ascii="Palatino Linotype" w:eastAsiaTheme="minorEastAsia" w:hAnsi="Palatino Linotype" w:cs="Palatino Linotype"/>
          <w:sz w:val="22"/>
          <w:szCs w:val="22"/>
          <w:lang w:eastAsia="ja-JP"/>
        </w:rPr>
        <w:t xml:space="preserve"> is only one article by </w:t>
      </w:r>
      <w:proofErr w:type="spellStart"/>
      <w:r w:rsidR="00066154" w:rsidRPr="00560682">
        <w:rPr>
          <w:rFonts w:ascii="Palatino Linotype" w:eastAsiaTheme="minorEastAsia" w:hAnsi="Palatino Linotype" w:cs="Palatino Linotype"/>
          <w:sz w:val="22"/>
          <w:szCs w:val="22"/>
          <w:lang w:eastAsia="ja-JP"/>
        </w:rPr>
        <w:t>Rancière</w:t>
      </w:r>
      <w:proofErr w:type="spellEnd"/>
      <w:r w:rsidRPr="00560682">
        <w:rPr>
          <w:rFonts w:ascii="Palatino Linotype" w:eastAsiaTheme="minorEastAsia" w:hAnsi="Palatino Linotype" w:cs="Palatino Linotype"/>
          <w:sz w:val="22"/>
          <w:szCs w:val="22"/>
          <w:lang w:eastAsia="ja-JP"/>
        </w:rPr>
        <w:t>).</w:t>
      </w:r>
    </w:p>
    <w:p w14:paraId="2C227DEA" w14:textId="25399E38" w:rsidR="001D00A0" w:rsidRPr="00560682" w:rsidRDefault="001D00A0" w:rsidP="001D00A0">
      <w:pPr>
        <w:widowControl w:val="0"/>
        <w:tabs>
          <w:tab w:val="left" w:pos="360"/>
        </w:tabs>
        <w:autoSpaceDE w:val="0"/>
        <w:autoSpaceDN w:val="0"/>
        <w:adjustRightInd w:val="0"/>
        <w:spacing w:before="100" w:after="100"/>
        <w:ind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xml:space="preserve">Do not use </w:t>
      </w:r>
      <w:r w:rsidRPr="00560682">
        <w:rPr>
          <w:rFonts w:ascii="Palatino Linotype" w:eastAsiaTheme="minorEastAsia" w:hAnsi="Palatino Linotype" w:cs="Palatino Linotype"/>
          <w:i/>
          <w:sz w:val="22"/>
          <w:szCs w:val="22"/>
          <w:lang w:eastAsia="ja-JP"/>
        </w:rPr>
        <w:t>idem</w:t>
      </w:r>
      <w:r w:rsidRPr="00560682">
        <w:rPr>
          <w:rFonts w:ascii="Palatino Linotype" w:eastAsiaTheme="minorEastAsia" w:hAnsi="Palatino Linotype" w:cs="Palatino Linotype"/>
          <w:sz w:val="22"/>
          <w:szCs w:val="22"/>
          <w:lang w:eastAsia="ja-JP"/>
        </w:rPr>
        <w:t xml:space="preserve">, </w:t>
      </w:r>
      <w:proofErr w:type="spellStart"/>
      <w:r w:rsidRPr="00560682">
        <w:rPr>
          <w:rFonts w:ascii="Palatino Linotype" w:eastAsiaTheme="minorEastAsia" w:hAnsi="Palatino Linotype" w:cs="Palatino Linotype"/>
          <w:i/>
          <w:sz w:val="22"/>
          <w:szCs w:val="22"/>
          <w:lang w:eastAsia="ja-JP"/>
        </w:rPr>
        <w:t>ibidem</w:t>
      </w:r>
      <w:proofErr w:type="spellEnd"/>
      <w:r w:rsidRPr="00560682">
        <w:rPr>
          <w:rFonts w:ascii="Palatino Linotype" w:eastAsiaTheme="minorEastAsia" w:hAnsi="Palatino Linotype" w:cs="Palatino Linotype"/>
          <w:sz w:val="22"/>
          <w:szCs w:val="22"/>
          <w:lang w:eastAsia="ja-JP"/>
        </w:rPr>
        <w:t>, etc. </w:t>
      </w:r>
    </w:p>
    <w:p w14:paraId="3DD15D08" w14:textId="4EC5FC08" w:rsidR="001D00A0" w:rsidRPr="00560682" w:rsidRDefault="001D00A0" w:rsidP="001D00A0">
      <w:pPr>
        <w:widowControl w:val="0"/>
        <w:tabs>
          <w:tab w:val="left" w:pos="360"/>
        </w:tabs>
        <w:autoSpaceDE w:val="0"/>
        <w:autoSpaceDN w:val="0"/>
        <w:adjustRightInd w:val="0"/>
        <w:spacing w:before="100" w:after="100"/>
        <w:ind w:left="357" w:right="-432"/>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sz w:val="22"/>
          <w:szCs w:val="22"/>
          <w:lang w:eastAsia="ja-JP"/>
        </w:rPr>
        <w:t xml:space="preserve">When there </w:t>
      </w:r>
      <w:r w:rsidR="00560682">
        <w:rPr>
          <w:rFonts w:ascii="Palatino Linotype" w:eastAsiaTheme="minorEastAsia" w:hAnsi="Palatino Linotype" w:cs="Palatino Linotype"/>
          <w:sz w:val="22"/>
          <w:szCs w:val="22"/>
          <w:lang w:eastAsia="ja-JP"/>
        </w:rPr>
        <w:t xml:space="preserve">are </w:t>
      </w:r>
      <w:r w:rsidRPr="00560682">
        <w:rPr>
          <w:rFonts w:ascii="Palatino Linotype" w:eastAsiaTheme="minorEastAsia" w:hAnsi="Palatino Linotype" w:cs="Palatino Linotype"/>
          <w:b/>
          <w:sz w:val="22"/>
          <w:szCs w:val="22"/>
          <w:lang w:eastAsia="ja-JP"/>
        </w:rPr>
        <w:t>numerous references</w:t>
      </w:r>
      <w:r w:rsidRPr="00560682">
        <w:rPr>
          <w:rFonts w:ascii="Palatino Linotype" w:eastAsiaTheme="minorEastAsia" w:hAnsi="Palatino Linotype" w:cs="Palatino Linotype"/>
          <w:sz w:val="22"/>
          <w:szCs w:val="22"/>
          <w:lang w:eastAsia="ja-JP"/>
        </w:rPr>
        <w:t xml:space="preserve"> to a single work or to a limited number of works (e</w:t>
      </w:r>
      <w:r w:rsidR="00560682">
        <w:rPr>
          <w:rFonts w:ascii="Palatino Linotype" w:eastAsiaTheme="minorEastAsia" w:hAnsi="Palatino Linotype" w:cs="Palatino Linotype"/>
          <w:sz w:val="22"/>
          <w:szCs w:val="22"/>
          <w:lang w:eastAsia="ja-JP"/>
        </w:rPr>
        <w:t>.</w:t>
      </w:r>
      <w:r w:rsidRPr="00560682">
        <w:rPr>
          <w:rFonts w:ascii="Palatino Linotype" w:eastAsiaTheme="minorEastAsia" w:hAnsi="Palatino Linotype" w:cs="Palatino Linotype"/>
          <w:sz w:val="22"/>
          <w:szCs w:val="22"/>
          <w:lang w:eastAsia="ja-JP"/>
        </w:rPr>
        <w:t>g.</w:t>
      </w:r>
      <w:r w:rsidR="00560682">
        <w:rPr>
          <w:rFonts w:ascii="Palatino Linotype" w:eastAsiaTheme="minorEastAsia" w:hAnsi="Palatino Linotype" w:cs="Palatino Linotype"/>
          <w:sz w:val="22"/>
          <w:szCs w:val="22"/>
          <w:lang w:eastAsia="ja-JP"/>
        </w:rPr>
        <w:t>,</w:t>
      </w:r>
      <w:r w:rsidRPr="00560682">
        <w:rPr>
          <w:rFonts w:ascii="Palatino Linotype" w:eastAsiaTheme="minorEastAsia" w:hAnsi="Palatino Linotype" w:cs="Palatino Linotype"/>
          <w:sz w:val="22"/>
          <w:szCs w:val="22"/>
          <w:lang w:eastAsia="ja-JP"/>
        </w:rPr>
        <w:t xml:space="preserve"> in the literary analysis of one or several novels), indicate the full bibliographical details when it is referred to for the first time then use an abbreviated form in the body of the text. References to </w:t>
      </w:r>
      <w:proofErr w:type="spellStart"/>
      <w:r w:rsidRPr="00560682">
        <w:rPr>
          <w:rFonts w:ascii="Palatino Linotype" w:eastAsiaTheme="minorEastAsia" w:hAnsi="Palatino Linotype" w:cs="Palatino Linotype"/>
          <w:i/>
          <w:sz w:val="22"/>
          <w:szCs w:val="22"/>
          <w:lang w:eastAsia="ja-JP"/>
        </w:rPr>
        <w:t>L’Aventure</w:t>
      </w:r>
      <w:proofErr w:type="spellEnd"/>
      <w:r w:rsidRPr="00560682">
        <w:rPr>
          <w:rFonts w:ascii="Palatino Linotype" w:eastAsiaTheme="minorEastAsia" w:hAnsi="Palatino Linotype" w:cs="Palatino Linotype"/>
          <w:i/>
          <w:sz w:val="22"/>
          <w:szCs w:val="22"/>
          <w:lang w:eastAsia="ja-JP"/>
        </w:rPr>
        <w:t xml:space="preserve"> </w:t>
      </w:r>
      <w:proofErr w:type="spellStart"/>
      <w:r w:rsidRPr="00560682">
        <w:rPr>
          <w:rFonts w:ascii="Palatino Linotype" w:eastAsiaTheme="minorEastAsia" w:hAnsi="Palatino Linotype" w:cs="Palatino Linotype"/>
          <w:i/>
          <w:sz w:val="22"/>
          <w:szCs w:val="22"/>
          <w:lang w:eastAsia="ja-JP"/>
        </w:rPr>
        <w:t>ambiguë</w:t>
      </w:r>
      <w:proofErr w:type="spellEnd"/>
      <w:r w:rsidRPr="00560682">
        <w:rPr>
          <w:rFonts w:ascii="Palatino Linotype" w:eastAsiaTheme="minorEastAsia" w:hAnsi="Palatino Linotype" w:cs="Palatino Linotype"/>
          <w:sz w:val="22"/>
          <w:szCs w:val="22"/>
          <w:lang w:eastAsia="ja-JP"/>
        </w:rPr>
        <w:t>, for instance, will be noted as (</w:t>
      </w:r>
      <w:proofErr w:type="gramStart"/>
      <w:r w:rsidRPr="00560682">
        <w:rPr>
          <w:rFonts w:ascii="Palatino Linotype" w:eastAsiaTheme="minorEastAsia" w:hAnsi="Palatino Linotype" w:cs="Palatino Linotype"/>
          <w:i/>
          <w:sz w:val="22"/>
          <w:szCs w:val="22"/>
          <w:lang w:eastAsia="ja-JP"/>
        </w:rPr>
        <w:t>AA</w:t>
      </w:r>
      <w:r w:rsidRPr="00560682">
        <w:rPr>
          <w:rFonts w:ascii="Palatino Linotype" w:eastAsiaTheme="minorEastAsia" w:hAnsi="Palatino Linotype" w:cs="Palatino Linotype"/>
          <w:sz w:val="22"/>
          <w:szCs w:val="22"/>
          <w:lang w:eastAsia="ja-JP"/>
        </w:rPr>
        <w:t> ;</w:t>
      </w:r>
      <w:proofErr w:type="gramEnd"/>
      <w:r w:rsidRPr="00560682">
        <w:rPr>
          <w:rFonts w:ascii="Palatino Linotype" w:eastAsiaTheme="minorEastAsia" w:hAnsi="Palatino Linotype" w:cs="Palatino Linotype"/>
          <w:sz w:val="22"/>
          <w:szCs w:val="22"/>
          <w:lang w:eastAsia="ja-JP"/>
        </w:rPr>
        <w:t xml:space="preserve"> p. 32).</w:t>
      </w:r>
    </w:p>
    <w:p w14:paraId="44237E5C" w14:textId="77777777" w:rsidR="001D00A0" w:rsidRPr="00560682" w:rsidRDefault="001D00A0" w:rsidP="001D00A0">
      <w:pPr>
        <w:widowControl w:val="0"/>
        <w:tabs>
          <w:tab w:val="left" w:pos="360"/>
        </w:tabs>
        <w:autoSpaceDE w:val="0"/>
        <w:autoSpaceDN w:val="0"/>
        <w:adjustRightInd w:val="0"/>
        <w:spacing w:before="100" w:after="100"/>
        <w:ind w:left="357" w:right="-432"/>
        <w:rPr>
          <w:rFonts w:ascii="Palatino Linotype" w:eastAsiaTheme="minorEastAsia" w:hAnsi="Palatino Linotype" w:cs="Palatino Linotype"/>
          <w:sz w:val="22"/>
          <w:szCs w:val="22"/>
          <w:lang w:eastAsia="ja-JP"/>
        </w:rPr>
      </w:pPr>
    </w:p>
    <w:p w14:paraId="56AAC114" w14:textId="6FBC81F7" w:rsidR="001D00A0" w:rsidRPr="004B24E5" w:rsidRDefault="00BD6973" w:rsidP="00BD6973">
      <w:pPr>
        <w:widowControl w:val="0"/>
        <w:tabs>
          <w:tab w:val="left" w:pos="360"/>
        </w:tabs>
        <w:autoSpaceDE w:val="0"/>
        <w:autoSpaceDN w:val="0"/>
        <w:adjustRightInd w:val="0"/>
        <w:spacing w:before="100" w:after="100"/>
        <w:ind w:left="357" w:right="-432"/>
        <w:rPr>
          <w:rFonts w:ascii="Palatino Linotype" w:eastAsiaTheme="minorEastAsia" w:hAnsi="Palatino Linotype" w:cs="Palatino Linotype"/>
          <w:sz w:val="22"/>
          <w:szCs w:val="22"/>
          <w:lang w:val="fr-FR" w:eastAsia="ja-JP"/>
        </w:rPr>
      </w:pPr>
      <w:r w:rsidRPr="00560682">
        <w:rPr>
          <w:rFonts w:ascii="Palatino Linotype" w:eastAsiaTheme="minorEastAsia" w:hAnsi="Palatino Linotype" w:cs="Palatino Linotype"/>
          <w:b/>
          <w:sz w:val="22"/>
          <w:szCs w:val="22"/>
          <w:lang w:eastAsia="ja-JP"/>
        </w:rPr>
        <w:t>References to electronic publications will use the following model</w:t>
      </w:r>
      <w:r w:rsidRPr="00560682">
        <w:rPr>
          <w:rFonts w:ascii="Palatino Linotype" w:eastAsiaTheme="minorEastAsia" w:hAnsi="Palatino Linotype" w:cs="Palatino Linotype"/>
          <w:sz w:val="22"/>
          <w:szCs w:val="22"/>
          <w:lang w:eastAsia="ja-JP"/>
        </w:rPr>
        <w:t xml:space="preserve">: the author’s name, the full title of the document </w:t>
      </w:r>
      <w:r w:rsidR="00560682">
        <w:rPr>
          <w:rFonts w:ascii="Palatino Linotype" w:eastAsiaTheme="minorEastAsia" w:hAnsi="Palatino Linotype" w:cs="Palatino Linotype"/>
          <w:sz w:val="22"/>
          <w:szCs w:val="22"/>
          <w:lang w:eastAsia="ja-JP"/>
        </w:rPr>
        <w:t>within</w:t>
      </w:r>
      <w:r w:rsidRPr="00560682">
        <w:rPr>
          <w:rFonts w:ascii="Palatino Linotype" w:eastAsiaTheme="minorEastAsia" w:hAnsi="Palatino Linotype" w:cs="Palatino Linotype"/>
          <w:sz w:val="22"/>
          <w:szCs w:val="22"/>
          <w:lang w:eastAsia="ja-JP"/>
        </w:rPr>
        <w:t xml:space="preserve"> quotation marks, the title of the complete work if applicable, in italics, the date or publication if available, the full </w:t>
      </w:r>
      <w:r w:rsidRPr="00560682">
        <w:rPr>
          <w:rFonts w:ascii="Palatino Linotype" w:eastAsiaTheme="minorEastAsia" w:hAnsi="Palatino Linotype" w:cs="Palatino Linotype"/>
          <w:i/>
          <w:sz w:val="22"/>
          <w:szCs w:val="22"/>
          <w:lang w:eastAsia="ja-JP"/>
        </w:rPr>
        <w:t>http</w:t>
      </w:r>
      <w:r w:rsidRPr="00560682">
        <w:rPr>
          <w:rFonts w:ascii="Palatino Linotype" w:eastAsiaTheme="minorEastAsia" w:hAnsi="Palatino Linotype" w:cs="Palatino Linotype"/>
          <w:sz w:val="22"/>
          <w:szCs w:val="22"/>
          <w:lang w:eastAsia="ja-JP"/>
        </w:rPr>
        <w:t xml:space="preserve"> addres</w:t>
      </w:r>
      <w:r w:rsidR="00560682">
        <w:rPr>
          <w:rFonts w:ascii="Palatino Linotype" w:eastAsiaTheme="minorEastAsia" w:hAnsi="Palatino Linotype" w:cs="Palatino Linotype"/>
          <w:sz w:val="22"/>
          <w:szCs w:val="22"/>
          <w:lang w:eastAsia="ja-JP"/>
        </w:rPr>
        <w:t>s</w:t>
      </w:r>
      <w:r w:rsidRPr="00560682">
        <w:rPr>
          <w:rFonts w:ascii="Palatino Linotype" w:eastAsiaTheme="minorEastAsia" w:hAnsi="Palatino Linotype" w:cs="Palatino Linotype"/>
          <w:sz w:val="22"/>
          <w:szCs w:val="22"/>
          <w:lang w:eastAsia="ja-JP"/>
        </w:rPr>
        <w:t xml:space="preserve"> within angle brackets, the date of visit. </w:t>
      </w:r>
      <w:r w:rsidRPr="007B2568">
        <w:rPr>
          <w:rFonts w:ascii="Palatino Linotype" w:eastAsiaTheme="minorEastAsia" w:hAnsi="Palatino Linotype" w:cs="Palatino Linotype"/>
          <w:sz w:val="22"/>
          <w:szCs w:val="22"/>
          <w:lang w:val="fr-FR" w:eastAsia="ja-JP"/>
        </w:rPr>
        <w:t xml:space="preserve">For </w:t>
      </w:r>
      <w:proofErr w:type="spellStart"/>
      <w:proofErr w:type="gramStart"/>
      <w:r w:rsidRPr="007B2568">
        <w:rPr>
          <w:rFonts w:ascii="Palatino Linotype" w:eastAsiaTheme="minorEastAsia" w:hAnsi="Palatino Linotype" w:cs="Palatino Linotype"/>
          <w:sz w:val="22"/>
          <w:szCs w:val="22"/>
          <w:lang w:val="fr-FR" w:eastAsia="ja-JP"/>
        </w:rPr>
        <w:t>example</w:t>
      </w:r>
      <w:proofErr w:type="spellEnd"/>
      <w:r w:rsidR="001D00A0" w:rsidRPr="007B2568">
        <w:rPr>
          <w:rFonts w:ascii="Palatino Linotype" w:eastAsiaTheme="minorEastAsia" w:hAnsi="Palatino Linotype" w:cs="Palatino Linotype"/>
          <w:sz w:val="22"/>
          <w:szCs w:val="22"/>
          <w:lang w:val="fr-FR" w:eastAsia="ja-JP"/>
        </w:rPr>
        <w:t>:</w:t>
      </w:r>
      <w:proofErr w:type="gramEnd"/>
      <w:r w:rsidR="001D00A0" w:rsidRPr="007B2568">
        <w:rPr>
          <w:rFonts w:ascii="Palatino Linotype" w:eastAsiaTheme="minorEastAsia" w:hAnsi="Palatino Linotype" w:cs="Palatino Linotype"/>
          <w:sz w:val="22"/>
          <w:szCs w:val="22"/>
          <w:lang w:val="fr-FR" w:eastAsia="ja-JP"/>
        </w:rPr>
        <w:t xml:space="preserve"> Tousignant (Nathalie), « Imaginaires coloniaux dans la Belgique “nouvelle” (1999-2004) : enjeux mémoriels », 32 p., dans </w:t>
      </w:r>
      <w:r w:rsidR="001D00A0" w:rsidRPr="007B2568">
        <w:rPr>
          <w:rFonts w:ascii="Palatino Linotype" w:eastAsiaTheme="minorEastAsia" w:hAnsi="Palatino Linotype" w:cs="Palatino Linotype"/>
          <w:i/>
          <w:iCs/>
          <w:sz w:val="22"/>
          <w:szCs w:val="22"/>
          <w:lang w:val="fr-FR" w:eastAsia="ja-JP"/>
        </w:rPr>
        <w:t xml:space="preserve">Actes du colloque international Expériences et </w:t>
      </w:r>
      <w:proofErr w:type="gramStart"/>
      <w:r w:rsidR="001D00A0" w:rsidRPr="007B2568">
        <w:rPr>
          <w:rFonts w:ascii="Palatino Linotype" w:eastAsiaTheme="minorEastAsia" w:hAnsi="Palatino Linotype" w:cs="Palatino Linotype"/>
          <w:i/>
          <w:iCs/>
          <w:sz w:val="22"/>
          <w:szCs w:val="22"/>
          <w:lang w:val="fr-FR" w:eastAsia="ja-JP"/>
        </w:rPr>
        <w:t>mémoire:</w:t>
      </w:r>
      <w:proofErr w:type="gramEnd"/>
      <w:r w:rsidR="001D00A0" w:rsidRPr="007B2568">
        <w:rPr>
          <w:rFonts w:ascii="Palatino Linotype" w:eastAsiaTheme="minorEastAsia" w:hAnsi="Palatino Linotype" w:cs="Palatino Linotype"/>
          <w:i/>
          <w:iCs/>
          <w:sz w:val="22"/>
          <w:szCs w:val="22"/>
          <w:lang w:val="fr-FR" w:eastAsia="ja-JP"/>
        </w:rPr>
        <w:t xml:space="preserve"> partager en français la diversité du monde. </w:t>
      </w:r>
      <w:r w:rsidR="001D00A0" w:rsidRPr="004B24E5">
        <w:rPr>
          <w:rFonts w:ascii="Palatino Linotype" w:eastAsiaTheme="minorEastAsia" w:hAnsi="Palatino Linotype" w:cs="Palatino Linotype"/>
          <w:i/>
          <w:iCs/>
          <w:sz w:val="22"/>
          <w:szCs w:val="22"/>
          <w:lang w:val="fr-FR" w:eastAsia="ja-JP"/>
        </w:rPr>
        <w:t>Université de Bucarest, 12-16 septembre 2006</w:t>
      </w:r>
      <w:r w:rsidR="001D00A0" w:rsidRPr="004B24E5">
        <w:rPr>
          <w:rFonts w:ascii="Palatino Linotype" w:eastAsiaTheme="minorEastAsia" w:hAnsi="Palatino Linotype" w:cs="Palatino Linotype"/>
          <w:sz w:val="22"/>
          <w:szCs w:val="22"/>
          <w:lang w:val="fr-FR" w:eastAsia="ja-JP"/>
        </w:rPr>
        <w:t>, [éd. B. </w:t>
      </w:r>
      <w:proofErr w:type="spellStart"/>
      <w:r w:rsidR="001D00A0" w:rsidRPr="004B24E5">
        <w:rPr>
          <w:rFonts w:ascii="Palatino Linotype" w:eastAsiaTheme="minorEastAsia" w:hAnsi="Palatino Linotype" w:cs="Palatino Linotype"/>
          <w:sz w:val="22"/>
          <w:szCs w:val="22"/>
          <w:lang w:val="fr-FR" w:eastAsia="ja-JP"/>
        </w:rPr>
        <w:t>Jewsiewicki</w:t>
      </w:r>
      <w:proofErr w:type="spellEnd"/>
      <w:r w:rsidR="001D00A0" w:rsidRPr="004B24E5">
        <w:rPr>
          <w:rFonts w:ascii="Palatino Linotype" w:eastAsiaTheme="minorEastAsia" w:hAnsi="Palatino Linotype" w:cs="Palatino Linotype"/>
          <w:sz w:val="22"/>
          <w:szCs w:val="22"/>
          <w:lang w:val="fr-FR" w:eastAsia="ja-JP"/>
        </w:rPr>
        <w:t>], non paginé, consultable sur le site de la Chaire de recherche du Canada en Histoire comparée de la mémoire (Université Laval, Québec), &lt;http://www.celat.ulaval.ca/histoire.memoire/colloques/colloque_bucarest_2006.htm&gt;, mis en ligne en septembre 2007, consulté le 30.10.2008.</w:t>
      </w:r>
    </w:p>
    <w:p w14:paraId="11B78179" w14:textId="77777777" w:rsidR="00A26A16" w:rsidRPr="004B24E5" w:rsidRDefault="00A26A16" w:rsidP="00BD6973">
      <w:pPr>
        <w:widowControl w:val="0"/>
        <w:tabs>
          <w:tab w:val="left" w:pos="360"/>
        </w:tabs>
        <w:autoSpaceDE w:val="0"/>
        <w:autoSpaceDN w:val="0"/>
        <w:adjustRightInd w:val="0"/>
        <w:spacing w:before="100" w:after="100"/>
        <w:ind w:left="357" w:right="-432"/>
        <w:rPr>
          <w:rFonts w:ascii="Palatino Linotype" w:eastAsiaTheme="minorEastAsia" w:hAnsi="Palatino Linotype" w:cs="Palatino Linotype"/>
          <w:sz w:val="22"/>
          <w:szCs w:val="22"/>
          <w:lang w:val="fr-FR" w:eastAsia="ja-JP"/>
        </w:rPr>
      </w:pPr>
    </w:p>
    <w:p w14:paraId="47EEAD43" w14:textId="62708916" w:rsidR="00A26A16" w:rsidRPr="00560682" w:rsidRDefault="000A3B01" w:rsidP="00902C94">
      <w:pPr>
        <w:widowControl w:val="0"/>
        <w:tabs>
          <w:tab w:val="left" w:pos="360"/>
        </w:tabs>
        <w:autoSpaceDE w:val="0"/>
        <w:autoSpaceDN w:val="0"/>
        <w:adjustRightInd w:val="0"/>
        <w:spacing w:before="100" w:after="100"/>
        <w:ind w:left="357" w:right="-432"/>
        <w:jc w:val="both"/>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b/>
          <w:sz w:val="22"/>
          <w:szCs w:val="22"/>
          <w:lang w:eastAsia="ja-JP"/>
        </w:rPr>
        <w:t>N</w:t>
      </w:r>
      <w:r w:rsidR="00A26A16" w:rsidRPr="00560682">
        <w:rPr>
          <w:rFonts w:ascii="Palatino Linotype" w:eastAsiaTheme="minorEastAsia" w:hAnsi="Palatino Linotype" w:cs="Palatino Linotype"/>
          <w:b/>
          <w:sz w:val="22"/>
          <w:szCs w:val="22"/>
          <w:lang w:eastAsia="ja-JP"/>
        </w:rPr>
        <w:t xml:space="preserve">ames </w:t>
      </w:r>
      <w:r w:rsidRPr="00560682">
        <w:rPr>
          <w:rFonts w:ascii="Palatino Linotype" w:eastAsiaTheme="minorEastAsia" w:hAnsi="Palatino Linotype" w:cs="Palatino Linotype"/>
          <w:b/>
          <w:sz w:val="22"/>
          <w:szCs w:val="22"/>
          <w:lang w:eastAsia="ja-JP"/>
        </w:rPr>
        <w:t xml:space="preserve">of persons </w:t>
      </w:r>
      <w:r w:rsidR="00A26A16" w:rsidRPr="00560682">
        <w:rPr>
          <w:rFonts w:ascii="Palatino Linotype" w:eastAsiaTheme="minorEastAsia" w:hAnsi="Palatino Linotype" w:cs="Palatino Linotype"/>
          <w:sz w:val="22"/>
          <w:szCs w:val="22"/>
          <w:lang w:eastAsia="ja-JP"/>
        </w:rPr>
        <w:t xml:space="preserve">within the body of the text are always written </w:t>
      </w:r>
      <w:r w:rsidRPr="00560682">
        <w:rPr>
          <w:rFonts w:ascii="Palatino Linotype" w:eastAsiaTheme="minorEastAsia" w:hAnsi="Palatino Linotype" w:cs="Palatino Linotype"/>
          <w:sz w:val="22"/>
          <w:szCs w:val="22"/>
          <w:lang w:eastAsia="ja-JP"/>
        </w:rPr>
        <w:t>in lower case letters (and not i</w:t>
      </w:r>
      <w:r w:rsidR="00A26A16" w:rsidRPr="00560682">
        <w:rPr>
          <w:rFonts w:ascii="Palatino Linotype" w:eastAsiaTheme="minorEastAsia" w:hAnsi="Palatino Linotype" w:cs="Palatino Linotype"/>
          <w:sz w:val="22"/>
          <w:szCs w:val="22"/>
          <w:lang w:eastAsia="ja-JP"/>
        </w:rPr>
        <w:t>n upper case letters)</w:t>
      </w:r>
      <w:r w:rsidR="00D73F66" w:rsidRPr="00560682">
        <w:rPr>
          <w:rFonts w:ascii="Palatino Linotype" w:eastAsiaTheme="minorEastAsia" w:hAnsi="Palatino Linotype" w:cs="Palatino Linotype"/>
          <w:sz w:val="22"/>
          <w:szCs w:val="22"/>
          <w:lang w:eastAsia="ja-JP"/>
        </w:rPr>
        <w:t>. First names are always fully spelt when mentioned in the text</w:t>
      </w:r>
    </w:p>
    <w:p w14:paraId="3342A139" w14:textId="6FABACA5" w:rsidR="00A26A16" w:rsidRPr="00560682" w:rsidRDefault="000A3B01" w:rsidP="00902C94">
      <w:pPr>
        <w:widowControl w:val="0"/>
        <w:tabs>
          <w:tab w:val="left" w:pos="360"/>
        </w:tabs>
        <w:autoSpaceDE w:val="0"/>
        <w:autoSpaceDN w:val="0"/>
        <w:adjustRightInd w:val="0"/>
        <w:spacing w:before="100" w:after="100"/>
        <w:ind w:left="357" w:right="-432"/>
        <w:jc w:val="both"/>
        <w:rPr>
          <w:rFonts w:ascii="Palatino Linotype" w:eastAsiaTheme="minorEastAsia" w:hAnsi="Palatino Linotype" w:cs="Palatino Linotype"/>
          <w:sz w:val="22"/>
          <w:szCs w:val="22"/>
          <w:lang w:eastAsia="ja-JP"/>
        </w:rPr>
      </w:pPr>
      <w:r w:rsidRPr="00560682">
        <w:rPr>
          <w:rFonts w:ascii="Palatino Linotype" w:eastAsiaTheme="minorEastAsia" w:hAnsi="Palatino Linotype" w:cs="Palatino Linotype"/>
          <w:b/>
          <w:sz w:val="22"/>
          <w:szCs w:val="22"/>
          <w:lang w:eastAsia="ja-JP"/>
        </w:rPr>
        <w:t>Names of authors</w:t>
      </w:r>
      <w:r w:rsidR="00560682">
        <w:rPr>
          <w:rFonts w:ascii="Palatino Linotype" w:eastAsiaTheme="minorEastAsia" w:hAnsi="Palatino Linotype" w:cs="Palatino Linotype"/>
          <w:b/>
          <w:sz w:val="22"/>
          <w:szCs w:val="22"/>
          <w:lang w:eastAsia="ja-JP"/>
        </w:rPr>
        <w:t xml:space="preserve"> in bibliographical references</w:t>
      </w:r>
      <w:r w:rsidR="00D73F66" w:rsidRPr="00560682">
        <w:rPr>
          <w:rFonts w:ascii="Palatino Linotype" w:eastAsiaTheme="minorEastAsia" w:hAnsi="Palatino Linotype" w:cs="Palatino Linotype"/>
          <w:b/>
          <w:sz w:val="22"/>
          <w:szCs w:val="22"/>
          <w:lang w:eastAsia="ja-JP"/>
        </w:rPr>
        <w:t xml:space="preserve">: </w:t>
      </w:r>
      <w:r w:rsidR="00D73F66" w:rsidRPr="00560682">
        <w:rPr>
          <w:rFonts w:ascii="Palatino Linotype" w:eastAsiaTheme="minorEastAsia" w:hAnsi="Palatino Linotype" w:cs="Palatino Linotype"/>
          <w:sz w:val="22"/>
          <w:szCs w:val="22"/>
          <w:lang w:eastAsia="ja-JP"/>
        </w:rPr>
        <w:t>given the particular context of African literatures where family names can take on different non-</w:t>
      </w:r>
      <w:proofErr w:type="spellStart"/>
      <w:r w:rsidR="00D73F66" w:rsidRPr="00560682">
        <w:rPr>
          <w:rFonts w:ascii="Palatino Linotype" w:eastAsiaTheme="minorEastAsia" w:hAnsi="Palatino Linotype" w:cs="Palatino Linotype"/>
          <w:sz w:val="22"/>
          <w:szCs w:val="22"/>
          <w:lang w:eastAsia="ja-JP"/>
        </w:rPr>
        <w:t>abrahamic</w:t>
      </w:r>
      <w:proofErr w:type="spellEnd"/>
      <w:r w:rsidR="00D73F66" w:rsidRPr="00560682">
        <w:rPr>
          <w:rFonts w:ascii="Palatino Linotype" w:eastAsiaTheme="minorEastAsia" w:hAnsi="Palatino Linotype" w:cs="Palatino Linotype"/>
          <w:sz w:val="22"/>
          <w:szCs w:val="22"/>
          <w:lang w:eastAsia="ja-JP"/>
        </w:rPr>
        <w:t xml:space="preserve"> forms (i.e. surname, first name), the main name will always be </w:t>
      </w:r>
      <w:r w:rsidR="00560682">
        <w:rPr>
          <w:rFonts w:ascii="Palatino Linotype" w:eastAsiaTheme="minorEastAsia" w:hAnsi="Palatino Linotype" w:cs="Palatino Linotype"/>
          <w:sz w:val="22"/>
          <w:szCs w:val="22"/>
          <w:lang w:eastAsia="ja-JP"/>
        </w:rPr>
        <w:t>identified with a graphic index</w:t>
      </w:r>
      <w:r w:rsidR="00D73F66" w:rsidRPr="00560682">
        <w:rPr>
          <w:rFonts w:ascii="Palatino Linotype" w:eastAsiaTheme="minorEastAsia" w:hAnsi="Palatino Linotype" w:cs="Palatino Linotype"/>
          <w:sz w:val="22"/>
          <w:szCs w:val="22"/>
          <w:lang w:eastAsia="ja-JP"/>
        </w:rPr>
        <w:t>: preferably by using lower block letters. The « </w:t>
      </w:r>
      <w:proofErr w:type="spellStart"/>
      <w:r w:rsidR="00560682">
        <w:rPr>
          <w:rFonts w:ascii="Palatino Linotype" w:eastAsiaTheme="minorEastAsia" w:hAnsi="Palatino Linotype" w:cs="Palatino Linotype"/>
          <w:sz w:val="22"/>
          <w:szCs w:val="22"/>
          <w:lang w:eastAsia="ja-JP"/>
        </w:rPr>
        <w:t>postname</w:t>
      </w:r>
      <w:proofErr w:type="spellEnd"/>
      <w:r w:rsidR="00560682">
        <w:rPr>
          <w:rFonts w:ascii="Palatino Linotype" w:eastAsiaTheme="minorEastAsia" w:hAnsi="Palatino Linotype" w:cs="Palatino Linotype"/>
          <w:sz w:val="22"/>
          <w:szCs w:val="22"/>
          <w:lang w:eastAsia="ja-JP"/>
        </w:rPr>
        <w:t> »follows the main name</w:t>
      </w:r>
      <w:r w:rsidR="00D73F66" w:rsidRPr="00560682">
        <w:rPr>
          <w:rFonts w:ascii="Palatino Linotype" w:eastAsiaTheme="minorEastAsia" w:hAnsi="Palatino Linotype" w:cs="Palatino Linotype"/>
          <w:sz w:val="22"/>
          <w:szCs w:val="22"/>
          <w:lang w:eastAsia="ja-JP"/>
        </w:rPr>
        <w:t xml:space="preserve">; it is abbreviated in the following examples just as the first name is abbreviated in </w:t>
      </w:r>
      <w:proofErr w:type="spellStart"/>
      <w:r w:rsidR="00D73F66" w:rsidRPr="00560682">
        <w:rPr>
          <w:rFonts w:ascii="Palatino Linotype" w:eastAsiaTheme="minorEastAsia" w:hAnsi="Palatino Linotype" w:cs="Palatino Linotype"/>
          <w:sz w:val="22"/>
          <w:szCs w:val="22"/>
          <w:lang w:eastAsia="ja-JP"/>
        </w:rPr>
        <w:t>abrahamic</w:t>
      </w:r>
      <w:proofErr w:type="spellEnd"/>
      <w:r w:rsidR="00D73F66" w:rsidRPr="00560682">
        <w:rPr>
          <w:rFonts w:ascii="Palatino Linotype" w:eastAsiaTheme="minorEastAsia" w:hAnsi="Palatino Linotype" w:cs="Palatino Linotype"/>
          <w:sz w:val="22"/>
          <w:szCs w:val="22"/>
          <w:lang w:eastAsia="ja-JP"/>
        </w:rPr>
        <w:t xml:space="preserve"> </w:t>
      </w:r>
      <w:r w:rsidR="00560682">
        <w:rPr>
          <w:rFonts w:ascii="Palatino Linotype" w:eastAsiaTheme="minorEastAsia" w:hAnsi="Palatino Linotype" w:cs="Palatino Linotype"/>
          <w:sz w:val="22"/>
          <w:szCs w:val="22"/>
          <w:lang w:eastAsia="ja-JP"/>
        </w:rPr>
        <w:t>formulations. Thus, for example</w:t>
      </w:r>
      <w:r w:rsidR="00D73F66" w:rsidRPr="00560682">
        <w:rPr>
          <w:rFonts w:ascii="Palatino Linotype" w:eastAsiaTheme="minorEastAsia" w:hAnsi="Palatino Linotype" w:cs="Palatino Linotype"/>
          <w:sz w:val="22"/>
          <w:szCs w:val="22"/>
          <w:lang w:eastAsia="ja-JP"/>
        </w:rPr>
        <w:t>: Sony (Marcel)</w:t>
      </w:r>
      <w:r w:rsidRPr="00560682">
        <w:rPr>
          <w:rFonts w:ascii="Palatino Linotype" w:eastAsiaTheme="minorEastAsia" w:hAnsi="Palatino Linotype" w:cs="Palatino Linotype"/>
          <w:sz w:val="22"/>
          <w:szCs w:val="22"/>
          <w:lang w:eastAsia="ja-JP"/>
        </w:rPr>
        <w:t xml:space="preserve">, then Sony (M.), for the early writings </w:t>
      </w:r>
      <w:proofErr w:type="gramStart"/>
      <w:r w:rsidRPr="00560682">
        <w:rPr>
          <w:rFonts w:ascii="Palatino Linotype" w:eastAsiaTheme="minorEastAsia" w:hAnsi="Palatino Linotype" w:cs="Palatino Linotype"/>
          <w:sz w:val="22"/>
          <w:szCs w:val="22"/>
          <w:lang w:eastAsia="ja-JP"/>
        </w:rPr>
        <w:t>of :</w:t>
      </w:r>
      <w:proofErr w:type="gramEnd"/>
      <w:r w:rsidRPr="00560682">
        <w:rPr>
          <w:rFonts w:ascii="Palatino Linotype" w:eastAsiaTheme="minorEastAsia" w:hAnsi="Palatino Linotype" w:cs="Palatino Linotype"/>
          <w:sz w:val="22"/>
          <w:szCs w:val="22"/>
          <w:lang w:eastAsia="ja-JP"/>
        </w:rPr>
        <w:t xml:space="preserve"> Sony </w:t>
      </w:r>
      <w:proofErr w:type="spellStart"/>
      <w:r w:rsidRPr="00560682">
        <w:rPr>
          <w:rFonts w:ascii="Palatino Linotype" w:eastAsiaTheme="minorEastAsia" w:hAnsi="Palatino Linotype" w:cs="Palatino Linotype"/>
          <w:sz w:val="22"/>
          <w:szCs w:val="22"/>
          <w:lang w:eastAsia="ja-JP"/>
        </w:rPr>
        <w:t>Labou</w:t>
      </w:r>
      <w:proofErr w:type="spellEnd"/>
      <w:r w:rsidRPr="00560682">
        <w:rPr>
          <w:rFonts w:ascii="Palatino Linotype" w:eastAsiaTheme="minorEastAsia" w:hAnsi="Palatino Linotype" w:cs="Palatino Linotype"/>
          <w:sz w:val="22"/>
          <w:szCs w:val="22"/>
          <w:lang w:eastAsia="ja-JP"/>
        </w:rPr>
        <w:t xml:space="preserve"> </w:t>
      </w:r>
      <w:proofErr w:type="spellStart"/>
      <w:r w:rsidRPr="00560682">
        <w:rPr>
          <w:rFonts w:ascii="Palatino Linotype" w:eastAsiaTheme="minorEastAsia" w:hAnsi="Palatino Linotype" w:cs="Palatino Linotype"/>
          <w:sz w:val="22"/>
          <w:szCs w:val="22"/>
          <w:lang w:eastAsia="ja-JP"/>
        </w:rPr>
        <w:t>Tansi</w:t>
      </w:r>
      <w:proofErr w:type="spellEnd"/>
      <w:r w:rsidRPr="00560682">
        <w:rPr>
          <w:rFonts w:ascii="Palatino Linotype" w:eastAsiaTheme="minorEastAsia" w:hAnsi="Palatino Linotype" w:cs="Palatino Linotype"/>
          <w:sz w:val="22"/>
          <w:szCs w:val="22"/>
          <w:lang w:eastAsia="ja-JP"/>
        </w:rPr>
        <w:t xml:space="preserve">, then Sony L.T. in subsequent references. Or </w:t>
      </w:r>
      <w:proofErr w:type="gramStart"/>
      <w:r w:rsidRPr="00560682">
        <w:rPr>
          <w:rFonts w:ascii="Palatino Linotype" w:eastAsiaTheme="minorEastAsia" w:hAnsi="Palatino Linotype" w:cs="Palatino Linotype"/>
          <w:sz w:val="22"/>
          <w:szCs w:val="22"/>
          <w:lang w:eastAsia="ja-JP"/>
        </w:rPr>
        <w:t>again :</w:t>
      </w:r>
      <w:proofErr w:type="gramEnd"/>
      <w:r w:rsidRPr="00560682">
        <w:rPr>
          <w:rFonts w:ascii="Palatino Linotype" w:eastAsiaTheme="minorEastAsia" w:hAnsi="Palatino Linotype" w:cs="Palatino Linotype"/>
          <w:sz w:val="22"/>
          <w:szCs w:val="22"/>
          <w:lang w:eastAsia="ja-JP"/>
        </w:rPr>
        <w:t xml:space="preserve"> </w:t>
      </w:r>
      <w:proofErr w:type="spellStart"/>
      <w:r w:rsidRPr="00560682">
        <w:rPr>
          <w:rFonts w:ascii="Palatino Linotype" w:eastAsiaTheme="minorEastAsia" w:hAnsi="Palatino Linotype" w:cs="Palatino Linotype"/>
          <w:sz w:val="22"/>
          <w:szCs w:val="22"/>
          <w:lang w:eastAsia="ja-JP"/>
        </w:rPr>
        <w:t>Ngandu</w:t>
      </w:r>
      <w:proofErr w:type="spellEnd"/>
      <w:r w:rsidRPr="00560682">
        <w:rPr>
          <w:rFonts w:ascii="Palatino Linotype" w:eastAsiaTheme="minorEastAsia" w:hAnsi="Palatino Linotype" w:cs="Palatino Linotype"/>
          <w:sz w:val="22"/>
          <w:szCs w:val="22"/>
          <w:lang w:eastAsia="ja-JP"/>
        </w:rPr>
        <w:t xml:space="preserve"> </w:t>
      </w:r>
      <w:proofErr w:type="spellStart"/>
      <w:r w:rsidRPr="00560682">
        <w:rPr>
          <w:rFonts w:ascii="Palatino Linotype" w:eastAsiaTheme="minorEastAsia" w:hAnsi="Palatino Linotype" w:cs="Palatino Linotype"/>
          <w:sz w:val="22"/>
          <w:szCs w:val="22"/>
          <w:lang w:eastAsia="ja-JP"/>
        </w:rPr>
        <w:t>Nkashama</w:t>
      </w:r>
      <w:proofErr w:type="spellEnd"/>
      <w:r w:rsidRPr="00560682">
        <w:rPr>
          <w:rFonts w:ascii="Palatino Linotype" w:eastAsiaTheme="minorEastAsia" w:hAnsi="Palatino Linotype" w:cs="Palatino Linotype"/>
          <w:sz w:val="22"/>
          <w:szCs w:val="22"/>
          <w:lang w:eastAsia="ja-JP"/>
        </w:rPr>
        <w:t xml:space="preserve"> (Pius), then </w:t>
      </w:r>
      <w:proofErr w:type="spellStart"/>
      <w:r w:rsidRPr="00560682">
        <w:rPr>
          <w:rFonts w:ascii="Palatino Linotype" w:eastAsiaTheme="minorEastAsia" w:hAnsi="Palatino Linotype" w:cs="Palatino Linotype"/>
          <w:sz w:val="22"/>
          <w:szCs w:val="22"/>
          <w:lang w:eastAsia="ja-JP"/>
        </w:rPr>
        <w:t>Ngandu</w:t>
      </w:r>
      <w:proofErr w:type="spellEnd"/>
      <w:r w:rsidRPr="00560682">
        <w:rPr>
          <w:rFonts w:ascii="Palatino Linotype" w:eastAsiaTheme="minorEastAsia" w:hAnsi="Palatino Linotype" w:cs="Palatino Linotype"/>
          <w:sz w:val="22"/>
          <w:szCs w:val="22"/>
          <w:lang w:eastAsia="ja-JP"/>
        </w:rPr>
        <w:t xml:space="preserve"> N. (P.).</w:t>
      </w:r>
    </w:p>
    <w:p w14:paraId="6D113326" w14:textId="58EE5CFE" w:rsidR="000A3B01" w:rsidRPr="00560682" w:rsidRDefault="0011143E" w:rsidP="00902C94">
      <w:pPr>
        <w:widowControl w:val="0"/>
        <w:tabs>
          <w:tab w:val="left" w:pos="360"/>
        </w:tabs>
        <w:autoSpaceDE w:val="0"/>
        <w:autoSpaceDN w:val="0"/>
        <w:adjustRightInd w:val="0"/>
        <w:spacing w:before="100" w:after="100"/>
        <w:ind w:left="357" w:right="-432"/>
        <w:jc w:val="both"/>
        <w:rPr>
          <w:rFonts w:ascii="Palatino Linotype" w:eastAsiaTheme="minorEastAsia" w:hAnsi="Palatino Linotype" w:cs="Palatino Linotype"/>
          <w:sz w:val="22"/>
          <w:szCs w:val="22"/>
          <w:lang w:eastAsia="ja-JP"/>
        </w:rPr>
      </w:pPr>
      <w:proofErr w:type="gramStart"/>
      <w:r w:rsidRPr="00560682">
        <w:rPr>
          <w:rFonts w:ascii="Palatino Linotype" w:eastAsiaTheme="minorEastAsia" w:hAnsi="Palatino Linotype" w:cs="Palatino Linotype"/>
          <w:b/>
          <w:sz w:val="22"/>
          <w:szCs w:val="22"/>
          <w:lang w:eastAsia="ja-JP"/>
        </w:rPr>
        <w:t>Headings</w:t>
      </w:r>
      <w:r w:rsidR="000A3B01" w:rsidRPr="00560682">
        <w:rPr>
          <w:rFonts w:ascii="Palatino Linotype" w:eastAsiaTheme="minorEastAsia" w:hAnsi="Palatino Linotype" w:cs="Palatino Linotype"/>
          <w:sz w:val="22"/>
          <w:szCs w:val="22"/>
          <w:lang w:eastAsia="ja-JP"/>
        </w:rPr>
        <w:t> :</w:t>
      </w:r>
      <w:proofErr w:type="gramEnd"/>
      <w:r w:rsidR="000A3B01" w:rsidRPr="00560682">
        <w:rPr>
          <w:rFonts w:ascii="Palatino Linotype" w:eastAsiaTheme="minorEastAsia" w:hAnsi="Palatino Linotype" w:cs="Palatino Linotype"/>
          <w:sz w:val="22"/>
          <w:szCs w:val="22"/>
          <w:lang w:eastAsia="ja-JP"/>
        </w:rPr>
        <w:t xml:space="preserve"> do not use numbers</w:t>
      </w:r>
      <w:r w:rsidRPr="00560682">
        <w:rPr>
          <w:rFonts w:ascii="Palatino Linotype" w:eastAsiaTheme="minorEastAsia" w:hAnsi="Palatino Linotype" w:cs="Palatino Linotype"/>
          <w:sz w:val="22"/>
          <w:szCs w:val="22"/>
          <w:lang w:eastAsia="ja-JP"/>
        </w:rPr>
        <w:t xml:space="preserve"> or combinations of numbers</w:t>
      </w:r>
      <w:r w:rsidR="000A3B01" w:rsidRPr="00560682">
        <w:rPr>
          <w:rFonts w:ascii="Palatino Linotype" w:eastAsiaTheme="minorEastAsia" w:hAnsi="Palatino Linotype" w:cs="Palatino Linotype"/>
          <w:sz w:val="22"/>
          <w:szCs w:val="22"/>
          <w:lang w:eastAsia="ja-JP"/>
        </w:rPr>
        <w:t xml:space="preserve"> </w:t>
      </w:r>
      <w:r w:rsidRPr="00560682">
        <w:rPr>
          <w:rFonts w:ascii="Palatino Linotype" w:eastAsiaTheme="minorEastAsia" w:hAnsi="Palatino Linotype" w:cs="Palatino Linotype"/>
          <w:sz w:val="22"/>
          <w:szCs w:val="22"/>
          <w:lang w:eastAsia="ja-JP"/>
        </w:rPr>
        <w:t xml:space="preserve"> such as : 1., I., 1°, 1.1 etc. </w:t>
      </w:r>
      <w:r w:rsidR="00560682">
        <w:rPr>
          <w:rFonts w:ascii="Palatino Linotype" w:eastAsiaTheme="minorEastAsia" w:hAnsi="Palatino Linotype" w:cs="Palatino Linotype"/>
          <w:sz w:val="22"/>
          <w:szCs w:val="22"/>
          <w:lang w:eastAsia="ja-JP"/>
        </w:rPr>
        <w:t>They will be deleted by the edit</w:t>
      </w:r>
      <w:r w:rsidRPr="00560682">
        <w:rPr>
          <w:rFonts w:ascii="Palatino Linotype" w:eastAsiaTheme="minorEastAsia" w:hAnsi="Palatino Linotype" w:cs="Palatino Linotype"/>
          <w:sz w:val="22"/>
          <w:szCs w:val="22"/>
          <w:lang w:eastAsia="ja-JP"/>
        </w:rPr>
        <w:t>orial board. Verbal headings should suffice. Use only two subdivisions, one in bold letters, the other in italics.</w:t>
      </w:r>
    </w:p>
    <w:p w14:paraId="1E2FDA6E" w14:textId="72AD2322" w:rsidR="00A26A16" w:rsidRDefault="0011143E" w:rsidP="00902C94">
      <w:pPr>
        <w:widowControl w:val="0"/>
        <w:tabs>
          <w:tab w:val="left" w:pos="360"/>
        </w:tabs>
        <w:autoSpaceDE w:val="0"/>
        <w:autoSpaceDN w:val="0"/>
        <w:adjustRightInd w:val="0"/>
        <w:spacing w:before="100" w:after="100"/>
        <w:ind w:left="357" w:right="-432"/>
        <w:jc w:val="both"/>
        <w:rPr>
          <w:rFonts w:ascii="Palatino Linotype" w:eastAsiaTheme="minorEastAsia" w:hAnsi="Palatino Linotype" w:cs="Palatino Linotype"/>
          <w:sz w:val="22"/>
          <w:szCs w:val="22"/>
          <w:lang w:eastAsia="ja-JP"/>
        </w:rPr>
      </w:pPr>
      <w:r w:rsidRPr="00560682">
        <w:rPr>
          <w:rFonts w:ascii="Symbol" w:eastAsiaTheme="minorEastAsia" w:hAnsi="Symbol" w:cs="Symbol"/>
          <w:sz w:val="22"/>
          <w:szCs w:val="22"/>
          <w:lang w:eastAsia="ja-JP"/>
        </w:rPr>
        <w:tab/>
      </w:r>
      <w:proofErr w:type="gramStart"/>
      <w:r w:rsidRPr="00560682">
        <w:rPr>
          <w:rFonts w:ascii="Palatino Linotype" w:eastAsiaTheme="minorEastAsia" w:hAnsi="Palatino Linotype" w:cs="Palatino Linotype"/>
          <w:b/>
          <w:bCs/>
          <w:sz w:val="22"/>
          <w:szCs w:val="22"/>
          <w:lang w:eastAsia="ja-JP"/>
        </w:rPr>
        <w:t>Quotations</w:t>
      </w:r>
      <w:r w:rsidR="00A26A16" w:rsidRPr="00560682">
        <w:rPr>
          <w:rFonts w:ascii="Palatino Linotype" w:eastAsiaTheme="minorEastAsia" w:hAnsi="Palatino Linotype" w:cs="Palatino Linotype"/>
          <w:sz w:val="22"/>
          <w:szCs w:val="22"/>
          <w:lang w:eastAsia="ja-JP"/>
        </w:rPr>
        <w:t xml:space="preserve"> :</w:t>
      </w:r>
      <w:proofErr w:type="gramEnd"/>
      <w:r w:rsidR="00A26A16" w:rsidRPr="00560682">
        <w:rPr>
          <w:rFonts w:ascii="Palatino Linotype" w:eastAsiaTheme="minorEastAsia" w:hAnsi="Palatino Linotype" w:cs="Palatino Linotype"/>
          <w:sz w:val="22"/>
          <w:szCs w:val="22"/>
          <w:lang w:eastAsia="ja-JP"/>
        </w:rPr>
        <w:t xml:space="preserve"> </w:t>
      </w:r>
      <w:r w:rsidRPr="00560682">
        <w:rPr>
          <w:rFonts w:ascii="Palatino Linotype" w:eastAsiaTheme="minorEastAsia" w:hAnsi="Palatino Linotype" w:cs="Palatino Linotype"/>
          <w:sz w:val="22"/>
          <w:szCs w:val="22"/>
          <w:lang w:eastAsia="ja-JP"/>
        </w:rPr>
        <w:t xml:space="preserve">all </w:t>
      </w:r>
      <w:r w:rsidR="00C514E2">
        <w:rPr>
          <w:rFonts w:ascii="Palatino Linotype" w:eastAsiaTheme="minorEastAsia" w:hAnsi="Palatino Linotype" w:cs="Palatino Linotype"/>
          <w:sz w:val="22"/>
          <w:szCs w:val="22"/>
          <w:lang w:eastAsia="ja-JP"/>
        </w:rPr>
        <w:t xml:space="preserve">prose </w:t>
      </w:r>
      <w:r w:rsidRPr="00560682">
        <w:rPr>
          <w:rFonts w:ascii="Palatino Linotype" w:eastAsiaTheme="minorEastAsia" w:hAnsi="Palatino Linotype" w:cs="Palatino Linotype"/>
          <w:sz w:val="22"/>
          <w:szCs w:val="22"/>
          <w:lang w:eastAsia="ja-JP"/>
        </w:rPr>
        <w:t xml:space="preserve">quotations </w:t>
      </w:r>
      <w:r w:rsidR="00C514E2">
        <w:rPr>
          <w:rFonts w:ascii="Palatino Linotype" w:eastAsiaTheme="minorEastAsia" w:hAnsi="Palatino Linotype" w:cs="Palatino Linotype"/>
          <w:sz w:val="22"/>
          <w:szCs w:val="22"/>
          <w:lang w:eastAsia="ja-JP"/>
        </w:rPr>
        <w:t xml:space="preserve">running more than three typed </w:t>
      </w:r>
      <w:r w:rsidRPr="00560682">
        <w:rPr>
          <w:rFonts w:ascii="Palatino Linotype" w:eastAsiaTheme="minorEastAsia" w:hAnsi="Palatino Linotype" w:cs="Palatino Linotype"/>
          <w:sz w:val="22"/>
          <w:szCs w:val="22"/>
          <w:lang w:eastAsia="ja-JP"/>
        </w:rPr>
        <w:t>lines should be set off in a separate paragraph without quotation marks.</w:t>
      </w:r>
    </w:p>
    <w:p w14:paraId="178A123C" w14:textId="421D4255" w:rsidR="00920725" w:rsidRPr="006A44B3" w:rsidRDefault="00902C94" w:rsidP="006A44B3">
      <w:pPr>
        <w:widowControl w:val="0"/>
        <w:tabs>
          <w:tab w:val="left" w:pos="360"/>
        </w:tabs>
        <w:autoSpaceDE w:val="0"/>
        <w:autoSpaceDN w:val="0"/>
        <w:adjustRightInd w:val="0"/>
        <w:spacing w:before="100" w:after="100"/>
        <w:ind w:right="-432"/>
        <w:jc w:val="both"/>
        <w:rPr>
          <w:rFonts w:ascii="Palatino Linotype" w:eastAsiaTheme="minorEastAsia" w:hAnsi="Palatino Linotype" w:cs="Palatino Linotype"/>
          <w:sz w:val="22"/>
          <w:szCs w:val="22"/>
          <w:lang w:eastAsia="ja-JP"/>
        </w:rPr>
      </w:pPr>
      <w:r>
        <w:rPr>
          <w:rFonts w:ascii="Palatino Linotype" w:eastAsiaTheme="minorEastAsia" w:hAnsi="Palatino Linotype" w:cs="Palatino Linotype"/>
          <w:b/>
          <w:bCs/>
          <w:sz w:val="22"/>
          <w:szCs w:val="22"/>
          <w:lang w:eastAsia="ja-JP"/>
        </w:rPr>
        <w:t>Graphic design</w:t>
      </w:r>
      <w:r w:rsidR="00920725">
        <w:rPr>
          <w:rFonts w:ascii="Palatino Linotype" w:eastAsiaTheme="minorEastAsia" w:hAnsi="Palatino Linotype" w:cs="Palatino Linotype"/>
          <w:sz w:val="22"/>
          <w:szCs w:val="22"/>
          <w:lang w:eastAsia="ja-JP"/>
        </w:rPr>
        <w:t>: the final wording of titles, headings and abstracts of articles</w:t>
      </w:r>
      <w:r w:rsidR="007F68C2">
        <w:rPr>
          <w:rFonts w:ascii="Palatino Linotype" w:eastAsiaTheme="minorEastAsia" w:hAnsi="Palatino Linotype" w:cs="Palatino Linotype"/>
          <w:sz w:val="22"/>
          <w:szCs w:val="22"/>
          <w:lang w:eastAsia="ja-JP"/>
        </w:rPr>
        <w:t xml:space="preserve"> </w:t>
      </w:r>
      <w:r>
        <w:rPr>
          <w:rFonts w:ascii="Palatino Linotype" w:eastAsiaTheme="minorEastAsia" w:hAnsi="Palatino Linotype" w:cs="Palatino Linotype"/>
          <w:sz w:val="22"/>
          <w:szCs w:val="22"/>
          <w:lang w:eastAsia="ja-JP"/>
        </w:rPr>
        <w:t>fall</w:t>
      </w:r>
      <w:r w:rsidR="007F68C2">
        <w:rPr>
          <w:rFonts w:ascii="Palatino Linotype" w:eastAsiaTheme="minorEastAsia" w:hAnsi="Palatino Linotype" w:cs="Palatino Linotype"/>
          <w:sz w:val="22"/>
          <w:szCs w:val="22"/>
          <w:lang w:eastAsia="ja-JP"/>
        </w:rPr>
        <w:t xml:space="preserve"> </w:t>
      </w:r>
      <w:r w:rsidR="00920725">
        <w:rPr>
          <w:rFonts w:ascii="Palatino Linotype" w:eastAsiaTheme="minorEastAsia" w:hAnsi="Palatino Linotype" w:cs="Palatino Linotype"/>
          <w:sz w:val="22"/>
          <w:szCs w:val="22"/>
          <w:lang w:eastAsia="ja-JP"/>
        </w:rPr>
        <w:t xml:space="preserve">to the editorial </w:t>
      </w:r>
      <w:r>
        <w:rPr>
          <w:rFonts w:ascii="Palatino Linotype" w:eastAsiaTheme="minorEastAsia" w:hAnsi="Palatino Linotype" w:cs="Palatino Linotype"/>
          <w:sz w:val="22"/>
          <w:szCs w:val="22"/>
          <w:lang w:eastAsia="ja-JP"/>
        </w:rPr>
        <w:t>board.</w:t>
      </w:r>
    </w:p>
    <w:p w14:paraId="4B1E336C" w14:textId="3150FE6C" w:rsidR="00902C94" w:rsidRPr="004B24E5" w:rsidRDefault="007F68C2" w:rsidP="00902C94">
      <w:pPr>
        <w:widowControl w:val="0"/>
        <w:autoSpaceDE w:val="0"/>
        <w:autoSpaceDN w:val="0"/>
        <w:adjustRightInd w:val="0"/>
        <w:spacing w:before="100" w:after="100"/>
        <w:ind w:right="-432"/>
        <w:jc w:val="both"/>
        <w:rPr>
          <w:rFonts w:ascii="Palatino Linotype" w:eastAsiaTheme="minorEastAsia" w:hAnsi="Palatino Linotype" w:cs="Palatino Linotype"/>
          <w:b/>
          <w:bCs/>
          <w:sz w:val="22"/>
          <w:szCs w:val="22"/>
          <w:lang w:val="en-US" w:eastAsia="ja-JP"/>
        </w:rPr>
      </w:pPr>
      <w:r w:rsidRPr="004B24E5">
        <w:rPr>
          <w:rFonts w:ascii="Palatino Linotype" w:eastAsiaTheme="minorEastAsia" w:hAnsi="Palatino Linotype" w:cs="Palatino Linotype"/>
          <w:b/>
          <w:bCs/>
          <w:sz w:val="22"/>
          <w:szCs w:val="22"/>
          <w:lang w:val="en-US" w:eastAsia="ja-JP"/>
        </w:rPr>
        <w:t xml:space="preserve">Please strictly </w:t>
      </w:r>
      <w:r w:rsidR="00902C94" w:rsidRPr="004B24E5">
        <w:rPr>
          <w:rFonts w:ascii="Palatino Linotype" w:eastAsiaTheme="minorEastAsia" w:hAnsi="Palatino Linotype" w:cs="Palatino Linotype"/>
          <w:b/>
          <w:bCs/>
          <w:sz w:val="22"/>
          <w:szCs w:val="22"/>
          <w:lang w:val="en-US" w:eastAsia="ja-JP"/>
        </w:rPr>
        <w:t>comply with</w:t>
      </w:r>
      <w:r w:rsidRPr="004B24E5">
        <w:rPr>
          <w:rFonts w:ascii="Palatino Linotype" w:eastAsiaTheme="minorEastAsia" w:hAnsi="Palatino Linotype" w:cs="Palatino Linotype"/>
          <w:b/>
          <w:bCs/>
          <w:sz w:val="22"/>
          <w:szCs w:val="22"/>
          <w:lang w:val="en-US" w:eastAsia="ja-JP"/>
        </w:rPr>
        <w:t xml:space="preserve"> the </w:t>
      </w:r>
      <w:r w:rsidR="00902C94" w:rsidRPr="004B24E5">
        <w:rPr>
          <w:rFonts w:ascii="Palatino Linotype" w:eastAsiaTheme="minorEastAsia" w:hAnsi="Palatino Linotype" w:cs="Palatino Linotype"/>
          <w:b/>
          <w:bCs/>
          <w:sz w:val="22"/>
          <w:szCs w:val="22"/>
          <w:lang w:val="en-US" w:eastAsia="ja-JP"/>
        </w:rPr>
        <w:t>specified formats</w:t>
      </w:r>
      <w:r w:rsidRPr="004B24E5">
        <w:rPr>
          <w:rFonts w:ascii="Palatino Linotype" w:eastAsiaTheme="minorEastAsia" w:hAnsi="Palatino Linotype" w:cs="Palatino Linotype"/>
          <w:b/>
          <w:bCs/>
          <w:sz w:val="22"/>
          <w:szCs w:val="22"/>
          <w:lang w:val="en-US" w:eastAsia="ja-JP"/>
        </w:rPr>
        <w:t xml:space="preserve"> regarding the number of signs and the </w:t>
      </w:r>
      <w:r w:rsidR="00902C94" w:rsidRPr="004B24E5">
        <w:rPr>
          <w:rFonts w:ascii="Palatino Linotype" w:eastAsiaTheme="minorEastAsia" w:hAnsi="Palatino Linotype" w:cs="Palatino Linotype"/>
          <w:b/>
          <w:bCs/>
          <w:sz w:val="22"/>
          <w:szCs w:val="22"/>
          <w:lang w:val="en-US" w:eastAsia="ja-JP"/>
        </w:rPr>
        <w:t>timelines</w:t>
      </w:r>
      <w:r w:rsidRPr="004B24E5">
        <w:rPr>
          <w:rFonts w:ascii="Palatino Linotype" w:eastAsiaTheme="minorEastAsia" w:hAnsi="Palatino Linotype" w:cs="Palatino Linotype"/>
          <w:b/>
          <w:bCs/>
          <w:sz w:val="22"/>
          <w:szCs w:val="22"/>
          <w:lang w:val="en-US" w:eastAsia="ja-JP"/>
        </w:rPr>
        <w:t xml:space="preserve"> set by the editorial board.</w:t>
      </w:r>
    </w:p>
    <w:p w14:paraId="3E30F86B" w14:textId="77777777" w:rsidR="009C5374" w:rsidRPr="004B24E5" w:rsidRDefault="009C5374" w:rsidP="00902C94">
      <w:pPr>
        <w:widowControl w:val="0"/>
        <w:autoSpaceDE w:val="0"/>
        <w:autoSpaceDN w:val="0"/>
        <w:adjustRightInd w:val="0"/>
        <w:spacing w:before="100" w:after="100"/>
        <w:ind w:right="-432"/>
        <w:jc w:val="both"/>
        <w:rPr>
          <w:rFonts w:ascii="Palatino Linotype" w:eastAsiaTheme="minorEastAsia" w:hAnsi="Palatino Linotype" w:cs="Palatino Linotype"/>
          <w:b/>
          <w:bCs/>
          <w:sz w:val="22"/>
          <w:szCs w:val="22"/>
          <w:lang w:val="en-US" w:eastAsia="ja-JP"/>
        </w:rPr>
      </w:pPr>
    </w:p>
    <w:p w14:paraId="77B6F071" w14:textId="77777777" w:rsidR="009C5374" w:rsidRPr="004B24E5" w:rsidRDefault="009C5374" w:rsidP="00902C94">
      <w:pPr>
        <w:widowControl w:val="0"/>
        <w:autoSpaceDE w:val="0"/>
        <w:autoSpaceDN w:val="0"/>
        <w:adjustRightInd w:val="0"/>
        <w:spacing w:before="100" w:after="100"/>
        <w:ind w:right="-432"/>
        <w:jc w:val="both"/>
        <w:rPr>
          <w:rFonts w:ascii="Palatino Linotype" w:eastAsiaTheme="minorEastAsia" w:hAnsi="Palatino Linotype" w:cs="Palatino Linotype"/>
          <w:b/>
          <w:bCs/>
          <w:sz w:val="22"/>
          <w:szCs w:val="22"/>
          <w:lang w:val="en-US" w:eastAsia="ja-JP"/>
        </w:rPr>
      </w:pPr>
    </w:p>
    <w:p w14:paraId="227FA5C6" w14:textId="77777777" w:rsidR="00C65C1F" w:rsidRPr="004B24E5" w:rsidRDefault="00C65C1F" w:rsidP="00C65C1F">
      <w:pPr>
        <w:widowControl w:val="0"/>
        <w:autoSpaceDE w:val="0"/>
        <w:autoSpaceDN w:val="0"/>
        <w:adjustRightInd w:val="0"/>
        <w:spacing w:before="100"/>
        <w:ind w:right="-432"/>
        <w:rPr>
          <w:rFonts w:ascii="Palatino Linotype" w:eastAsiaTheme="minorEastAsia" w:hAnsi="Palatino Linotype" w:cs="Palatino Linotype"/>
          <w:b/>
          <w:bCs/>
          <w:sz w:val="22"/>
          <w:szCs w:val="22"/>
          <w:lang w:val="en-US" w:eastAsia="ja-JP"/>
        </w:rPr>
      </w:pPr>
      <w:r w:rsidRPr="004B24E5">
        <w:rPr>
          <w:rFonts w:ascii="Palatino Linotype" w:eastAsiaTheme="minorEastAsia" w:hAnsi="Palatino Linotype" w:cs="Palatino Linotype"/>
          <w:b/>
          <w:bCs/>
          <w:sz w:val="22"/>
          <w:szCs w:val="22"/>
          <w:lang w:val="en-US" w:eastAsia="ja-JP"/>
        </w:rPr>
        <w:t xml:space="preserve">Authoritative works of reference on the French language: </w:t>
      </w:r>
    </w:p>
    <w:p w14:paraId="7A543DD5" w14:textId="41DC749A" w:rsidR="00920725" w:rsidRPr="004B24E5" w:rsidRDefault="00920725" w:rsidP="00C65C1F">
      <w:pPr>
        <w:widowControl w:val="0"/>
        <w:autoSpaceDE w:val="0"/>
        <w:autoSpaceDN w:val="0"/>
        <w:adjustRightInd w:val="0"/>
        <w:spacing w:before="100"/>
        <w:ind w:right="-432"/>
        <w:rPr>
          <w:rFonts w:ascii="Palatino Linotype" w:eastAsiaTheme="minorEastAsia" w:hAnsi="Palatino Linotype" w:cs="Palatino Linotype"/>
          <w:sz w:val="22"/>
          <w:szCs w:val="22"/>
          <w:lang w:val="en-US" w:eastAsia="ja-JP"/>
        </w:rPr>
      </w:pPr>
      <w:proofErr w:type="spellStart"/>
      <w:r>
        <w:rPr>
          <w:rFonts w:ascii="Palatino Linotype" w:eastAsiaTheme="minorEastAsia" w:hAnsi="Palatino Linotype" w:cs="Palatino Linotype"/>
          <w:sz w:val="22"/>
          <w:szCs w:val="22"/>
          <w:lang w:val="fr-FR" w:eastAsia="ja-JP"/>
        </w:rPr>
        <w:t>Drillon</w:t>
      </w:r>
      <w:proofErr w:type="spellEnd"/>
      <w:r>
        <w:rPr>
          <w:rFonts w:ascii="Palatino Linotype" w:eastAsiaTheme="minorEastAsia" w:hAnsi="Palatino Linotype" w:cs="Palatino Linotype"/>
          <w:sz w:val="22"/>
          <w:szCs w:val="22"/>
          <w:lang w:val="fr-FR" w:eastAsia="ja-JP"/>
        </w:rPr>
        <w:t xml:space="preserve"> (Jacques), </w:t>
      </w:r>
      <w:r>
        <w:rPr>
          <w:rFonts w:ascii="Palatino Linotype" w:eastAsiaTheme="minorEastAsia" w:hAnsi="Palatino Linotype" w:cs="Palatino Linotype"/>
          <w:i/>
          <w:iCs/>
          <w:sz w:val="22"/>
          <w:szCs w:val="22"/>
          <w:lang w:val="fr-FR" w:eastAsia="ja-JP"/>
        </w:rPr>
        <w:t>Traité de la ponctuation française</w:t>
      </w:r>
      <w:r>
        <w:rPr>
          <w:rFonts w:ascii="Palatino Linotype" w:eastAsiaTheme="minorEastAsia" w:hAnsi="Palatino Linotype" w:cs="Palatino Linotype"/>
          <w:sz w:val="22"/>
          <w:szCs w:val="22"/>
          <w:lang w:val="fr-FR" w:eastAsia="ja-JP"/>
        </w:rPr>
        <w:t xml:space="preserve">. </w:t>
      </w:r>
      <w:proofErr w:type="gramStart"/>
      <w:r w:rsidRPr="004B24E5">
        <w:rPr>
          <w:rFonts w:ascii="Palatino Linotype" w:eastAsiaTheme="minorEastAsia" w:hAnsi="Palatino Linotype" w:cs="Palatino Linotype"/>
          <w:sz w:val="22"/>
          <w:szCs w:val="22"/>
          <w:lang w:val="en-US" w:eastAsia="ja-JP"/>
        </w:rPr>
        <w:t>Paris :</w:t>
      </w:r>
      <w:proofErr w:type="gramEnd"/>
      <w:r w:rsidRPr="004B24E5">
        <w:rPr>
          <w:rFonts w:ascii="Palatino Linotype" w:eastAsiaTheme="minorEastAsia" w:hAnsi="Palatino Linotype" w:cs="Palatino Linotype"/>
          <w:sz w:val="22"/>
          <w:szCs w:val="22"/>
          <w:lang w:val="en-US" w:eastAsia="ja-JP"/>
        </w:rPr>
        <w:t xml:space="preserve"> </w:t>
      </w:r>
      <w:proofErr w:type="spellStart"/>
      <w:r w:rsidRPr="004B24E5">
        <w:rPr>
          <w:rFonts w:ascii="Palatino Linotype" w:eastAsiaTheme="minorEastAsia" w:hAnsi="Palatino Linotype" w:cs="Palatino Linotype"/>
          <w:sz w:val="22"/>
          <w:szCs w:val="22"/>
          <w:lang w:val="en-US" w:eastAsia="ja-JP"/>
        </w:rPr>
        <w:t>Gallimard</w:t>
      </w:r>
      <w:proofErr w:type="spellEnd"/>
      <w:r w:rsidRPr="004B24E5">
        <w:rPr>
          <w:rFonts w:ascii="Palatino Linotype" w:eastAsiaTheme="minorEastAsia" w:hAnsi="Palatino Linotype" w:cs="Palatino Linotype"/>
          <w:sz w:val="22"/>
          <w:szCs w:val="22"/>
          <w:lang w:val="en-US" w:eastAsia="ja-JP"/>
        </w:rPr>
        <w:t>, coll. Tel n°177, 1991, 472 p.</w:t>
      </w:r>
    </w:p>
    <w:p w14:paraId="0CD520F3" w14:textId="4D669D1E" w:rsidR="00920725" w:rsidRDefault="00920725" w:rsidP="00C65C1F">
      <w:pPr>
        <w:widowControl w:val="0"/>
        <w:tabs>
          <w:tab w:val="left" w:pos="360"/>
        </w:tabs>
        <w:autoSpaceDE w:val="0"/>
        <w:autoSpaceDN w:val="0"/>
        <w:adjustRightInd w:val="0"/>
        <w:spacing w:before="100" w:after="100"/>
        <w:ind w:right="-432"/>
        <w:rPr>
          <w:rFonts w:ascii="Palatino Linotype" w:eastAsiaTheme="minorEastAsia" w:hAnsi="Palatino Linotype" w:cs="Palatino Linotype"/>
          <w:sz w:val="22"/>
          <w:szCs w:val="22"/>
          <w:lang w:val="fr-FR" w:eastAsia="ja-JP"/>
        </w:rPr>
      </w:pPr>
      <w:r>
        <w:rPr>
          <w:rFonts w:ascii="Palatino Linotype" w:eastAsiaTheme="minorEastAsia" w:hAnsi="Palatino Linotype" w:cs="Palatino Linotype"/>
          <w:sz w:val="22"/>
          <w:szCs w:val="22"/>
          <w:lang w:val="fr-FR" w:eastAsia="ja-JP"/>
        </w:rPr>
        <w:t xml:space="preserve">Grevisse (Maurice) &amp; </w:t>
      </w:r>
      <w:proofErr w:type="spellStart"/>
      <w:r>
        <w:rPr>
          <w:rFonts w:ascii="Palatino Linotype" w:eastAsiaTheme="minorEastAsia" w:hAnsi="Palatino Linotype" w:cs="Palatino Linotype"/>
          <w:sz w:val="22"/>
          <w:szCs w:val="22"/>
          <w:lang w:val="fr-FR" w:eastAsia="ja-JP"/>
        </w:rPr>
        <w:t>Goosse</w:t>
      </w:r>
      <w:proofErr w:type="spellEnd"/>
      <w:r>
        <w:rPr>
          <w:rFonts w:ascii="Palatino Linotype" w:eastAsiaTheme="minorEastAsia" w:hAnsi="Palatino Linotype" w:cs="Palatino Linotype"/>
          <w:sz w:val="22"/>
          <w:szCs w:val="22"/>
          <w:lang w:val="fr-FR" w:eastAsia="ja-JP"/>
        </w:rPr>
        <w:t xml:space="preserve"> (André), </w:t>
      </w:r>
      <w:r>
        <w:rPr>
          <w:rFonts w:ascii="Palatino Linotype" w:eastAsiaTheme="minorEastAsia" w:hAnsi="Palatino Linotype" w:cs="Palatino Linotype"/>
          <w:i/>
          <w:iCs/>
          <w:sz w:val="22"/>
          <w:szCs w:val="22"/>
          <w:lang w:val="fr-FR" w:eastAsia="ja-JP"/>
        </w:rPr>
        <w:t>Le Bon Usage. Grammaire française</w:t>
      </w:r>
      <w:r>
        <w:rPr>
          <w:rFonts w:ascii="Palatino Linotype" w:eastAsiaTheme="minorEastAsia" w:hAnsi="Palatino Linotype" w:cs="Palatino Linotype"/>
          <w:sz w:val="22"/>
          <w:szCs w:val="22"/>
          <w:lang w:val="fr-FR" w:eastAsia="ja-JP"/>
        </w:rPr>
        <w:t>. Bruxelles : De Boeck/</w:t>
      </w:r>
      <w:proofErr w:type="spellStart"/>
      <w:r>
        <w:rPr>
          <w:rFonts w:ascii="Palatino Linotype" w:eastAsiaTheme="minorEastAsia" w:hAnsi="Palatino Linotype" w:cs="Palatino Linotype"/>
          <w:sz w:val="22"/>
          <w:szCs w:val="22"/>
          <w:lang w:val="fr-FR" w:eastAsia="ja-JP"/>
        </w:rPr>
        <w:t>Duculot</w:t>
      </w:r>
      <w:proofErr w:type="spellEnd"/>
      <w:r>
        <w:rPr>
          <w:rFonts w:ascii="Palatino Linotype" w:eastAsiaTheme="minorEastAsia" w:hAnsi="Palatino Linotype" w:cs="Palatino Linotype"/>
          <w:sz w:val="22"/>
          <w:szCs w:val="22"/>
          <w:lang w:val="fr-FR" w:eastAsia="ja-JP"/>
        </w:rPr>
        <w:t>, 2007, 14e éd., 1600 p., bibl.</w:t>
      </w:r>
    </w:p>
    <w:p w14:paraId="675DB476" w14:textId="2E877B41" w:rsidR="00920725" w:rsidRDefault="00920725" w:rsidP="00C65C1F">
      <w:pPr>
        <w:widowControl w:val="0"/>
        <w:tabs>
          <w:tab w:val="left" w:pos="360"/>
        </w:tabs>
        <w:autoSpaceDE w:val="0"/>
        <w:autoSpaceDN w:val="0"/>
        <w:adjustRightInd w:val="0"/>
        <w:spacing w:before="100" w:after="100"/>
        <w:ind w:right="-432"/>
        <w:rPr>
          <w:rFonts w:ascii="Palatino Linotype" w:eastAsiaTheme="minorEastAsia" w:hAnsi="Palatino Linotype" w:cs="Palatino Linotype"/>
          <w:sz w:val="22"/>
          <w:szCs w:val="22"/>
          <w:lang w:val="fr-FR" w:eastAsia="ja-JP"/>
        </w:rPr>
      </w:pPr>
      <w:r>
        <w:rPr>
          <w:rFonts w:ascii="Palatino Linotype" w:eastAsiaTheme="minorEastAsia" w:hAnsi="Palatino Linotype" w:cs="Palatino Linotype"/>
          <w:i/>
          <w:iCs/>
          <w:sz w:val="22"/>
          <w:szCs w:val="22"/>
          <w:lang w:val="fr-FR" w:eastAsia="ja-JP"/>
        </w:rPr>
        <w:t>Le Grand Robert</w:t>
      </w:r>
      <w:r>
        <w:rPr>
          <w:rFonts w:ascii="Palatino Linotype" w:eastAsiaTheme="minorEastAsia" w:hAnsi="Palatino Linotype" w:cs="Palatino Linotype"/>
          <w:sz w:val="22"/>
          <w:szCs w:val="22"/>
          <w:lang w:val="fr-FR" w:eastAsia="ja-JP"/>
        </w:rPr>
        <w:t>.</w:t>
      </w:r>
    </w:p>
    <w:p w14:paraId="20B35A0C" w14:textId="77777777" w:rsidR="001D00A0" w:rsidRPr="00560682" w:rsidRDefault="001D00A0" w:rsidP="001D00A0">
      <w:pPr>
        <w:widowControl w:val="0"/>
        <w:tabs>
          <w:tab w:val="left" w:pos="360"/>
        </w:tabs>
        <w:autoSpaceDE w:val="0"/>
        <w:autoSpaceDN w:val="0"/>
        <w:adjustRightInd w:val="0"/>
        <w:spacing w:before="100" w:after="100"/>
        <w:ind w:left="357" w:right="-432"/>
        <w:rPr>
          <w:rFonts w:ascii="Palatino Linotype" w:eastAsiaTheme="minorEastAsia" w:hAnsi="Palatino Linotype" w:cs="Palatino Linotype"/>
          <w:sz w:val="22"/>
          <w:szCs w:val="22"/>
          <w:lang w:eastAsia="ja-JP"/>
        </w:rPr>
      </w:pPr>
    </w:p>
    <w:p w14:paraId="23EADD2A" w14:textId="77777777" w:rsidR="001D00A0" w:rsidRPr="00560682" w:rsidRDefault="001D00A0" w:rsidP="001D00A0">
      <w:pPr>
        <w:widowControl w:val="0"/>
        <w:tabs>
          <w:tab w:val="left" w:pos="360"/>
        </w:tabs>
        <w:autoSpaceDE w:val="0"/>
        <w:autoSpaceDN w:val="0"/>
        <w:adjustRightInd w:val="0"/>
        <w:spacing w:before="100" w:after="100"/>
        <w:ind w:left="357" w:right="-432"/>
        <w:rPr>
          <w:rFonts w:ascii="Palatino Linotype" w:eastAsiaTheme="minorEastAsia" w:hAnsi="Palatino Linotype" w:cs="Palatino Linotype"/>
          <w:sz w:val="22"/>
          <w:szCs w:val="22"/>
          <w:lang w:eastAsia="ja-JP"/>
        </w:rPr>
      </w:pPr>
    </w:p>
    <w:p w14:paraId="3DAA2E16" w14:textId="77777777" w:rsidR="00F0022C" w:rsidRPr="00560682" w:rsidRDefault="00F0022C"/>
    <w:sectPr w:rsidR="00F0022C" w:rsidRPr="00560682" w:rsidSect="00F432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auto"/>
    <w:pitch w:val="variable"/>
    <w:sig w:usb0="E0000287" w:usb1="40000013" w:usb2="00000000" w:usb3="00000000" w:csb0="000001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inherit">
    <w:altName w:val="Times New Roman"/>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EEE0B09"/>
    <w:multiLevelType w:val="hybridMultilevel"/>
    <w:tmpl w:val="91AE4A08"/>
    <w:lvl w:ilvl="0" w:tplc="D4BE2688">
      <w:start w:val="5"/>
      <w:numFmt w:val="bullet"/>
      <w:lvlText w:val="–"/>
      <w:lvlJc w:val="left"/>
      <w:pPr>
        <w:ind w:left="720" w:hanging="360"/>
      </w:pPr>
      <w:rPr>
        <w:rFonts w:ascii="Palatino Linotype" w:eastAsiaTheme="minorEastAsia" w:hAnsi="Palatino Linotype" w:cs="Palatino Linotyp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4F81EC7"/>
    <w:multiLevelType w:val="hybridMultilevel"/>
    <w:tmpl w:val="21D0975E"/>
    <w:lvl w:ilvl="0" w:tplc="8EA245DC">
      <w:start w:val="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22C"/>
    <w:rsid w:val="00066154"/>
    <w:rsid w:val="000917E7"/>
    <w:rsid w:val="000A3B01"/>
    <w:rsid w:val="000B1768"/>
    <w:rsid w:val="000C5207"/>
    <w:rsid w:val="00104A7C"/>
    <w:rsid w:val="0011143E"/>
    <w:rsid w:val="0012607D"/>
    <w:rsid w:val="00133175"/>
    <w:rsid w:val="001D00A0"/>
    <w:rsid w:val="001D55BE"/>
    <w:rsid w:val="00252A0B"/>
    <w:rsid w:val="00264624"/>
    <w:rsid w:val="00321B61"/>
    <w:rsid w:val="003939C5"/>
    <w:rsid w:val="004017A7"/>
    <w:rsid w:val="004B24E5"/>
    <w:rsid w:val="00500473"/>
    <w:rsid w:val="00560682"/>
    <w:rsid w:val="00575656"/>
    <w:rsid w:val="00580595"/>
    <w:rsid w:val="006A44B3"/>
    <w:rsid w:val="006F1A9B"/>
    <w:rsid w:val="00712D78"/>
    <w:rsid w:val="007755ED"/>
    <w:rsid w:val="007B2568"/>
    <w:rsid w:val="007D35A7"/>
    <w:rsid w:val="007E0540"/>
    <w:rsid w:val="007F68C2"/>
    <w:rsid w:val="00821BE5"/>
    <w:rsid w:val="008A7277"/>
    <w:rsid w:val="00902C94"/>
    <w:rsid w:val="00920725"/>
    <w:rsid w:val="00941317"/>
    <w:rsid w:val="009C5374"/>
    <w:rsid w:val="00A13055"/>
    <w:rsid w:val="00A26A16"/>
    <w:rsid w:val="00A27E8D"/>
    <w:rsid w:val="00AE172F"/>
    <w:rsid w:val="00B42EC9"/>
    <w:rsid w:val="00B711CB"/>
    <w:rsid w:val="00BB10FA"/>
    <w:rsid w:val="00BD6973"/>
    <w:rsid w:val="00C514E2"/>
    <w:rsid w:val="00C65C1F"/>
    <w:rsid w:val="00D22B22"/>
    <w:rsid w:val="00D73F66"/>
    <w:rsid w:val="00F0022C"/>
    <w:rsid w:val="00F05EF1"/>
    <w:rsid w:val="00F2088B"/>
    <w:rsid w:val="00F432B8"/>
    <w:rsid w:val="00FA2BBE"/>
    <w:rsid w:val="00FF5AF1"/>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D77A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HAnsi"/>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4131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41317"/>
    <w:rPr>
      <w:rFonts w:ascii="Lucida Grande" w:eastAsiaTheme="minorHAnsi" w:hAnsi="Lucida Grande" w:cs="Lucida Grande"/>
      <w:sz w:val="18"/>
      <w:szCs w:val="18"/>
      <w:lang w:val="en-GB" w:eastAsia="en-US"/>
    </w:rPr>
  </w:style>
  <w:style w:type="paragraph" w:styleId="Pardeliste">
    <w:name w:val="List Paragraph"/>
    <w:basedOn w:val="Normal"/>
    <w:uiPriority w:val="34"/>
    <w:qFormat/>
    <w:rsid w:val="00F0022C"/>
    <w:pPr>
      <w:ind w:left="720"/>
      <w:contextualSpacing/>
    </w:pPr>
  </w:style>
  <w:style w:type="character" w:styleId="Textedelespacerserv">
    <w:name w:val="Placeholder Text"/>
    <w:basedOn w:val="Policepardfaut"/>
    <w:uiPriority w:val="99"/>
    <w:semiHidden/>
    <w:rsid w:val="00580595"/>
    <w:rPr>
      <w:color w:val="808080"/>
    </w:rPr>
  </w:style>
  <w:style w:type="character" w:styleId="lev">
    <w:name w:val="Strong"/>
    <w:basedOn w:val="Policepardfaut"/>
    <w:uiPriority w:val="22"/>
    <w:qFormat/>
    <w:rsid w:val="004B24E5"/>
    <w:rPr>
      <w:b/>
      <w:bCs/>
    </w:rPr>
  </w:style>
  <w:style w:type="character" w:styleId="Lienhypertexte">
    <w:name w:val="Hyperlink"/>
    <w:basedOn w:val="Policepardfaut"/>
    <w:uiPriority w:val="99"/>
    <w:semiHidden/>
    <w:unhideWhenUsed/>
    <w:rsid w:val="004B2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7324">
      <w:bodyDiv w:val="1"/>
      <w:marLeft w:val="0"/>
      <w:marRight w:val="0"/>
      <w:marTop w:val="0"/>
      <w:marBottom w:val="0"/>
      <w:divBdr>
        <w:top w:val="none" w:sz="0" w:space="0" w:color="auto"/>
        <w:left w:val="none" w:sz="0" w:space="0" w:color="auto"/>
        <w:bottom w:val="none" w:sz="0" w:space="0" w:color="auto"/>
        <w:right w:val="none" w:sz="0" w:space="0" w:color="auto"/>
      </w:divBdr>
    </w:div>
    <w:div w:id="15277167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yanikos@aol.com" TargetMode="External"/><Relationship Id="rId7" Type="http://schemas.openxmlformats.org/officeDocument/2006/relationships/hyperlink" Target="mailto:elara.bertho@gmail.com" TargetMode="External"/><Relationship Id="rId8" Type="http://schemas.openxmlformats.org/officeDocument/2006/relationships/hyperlink" Target="mailto:xavier.garnier@wanadoo.fr" TargetMode="External"/><Relationship Id="rId9" Type="http://schemas.openxmlformats.org/officeDocument/2006/relationships/hyperlink" Target="mailto:pierre.halen@univ-lorraine.fr" TargetMode="External"/><Relationship Id="rId10" Type="http://schemas.openxmlformats.org/officeDocument/2006/relationships/hyperlink" Target="mailto:maeline.lelay@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9F1C-0056-D14D-A0F3-A16247A0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1428</Words>
  <Characters>7817</Characters>
  <Application>Microsoft Macintosh Word</Application>
  <DocSecurity>0</DocSecurity>
  <Lines>114</Lines>
  <Paragraphs>15</Paragraphs>
  <ScaleCrop>false</ScaleCrop>
  <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dc:creator>
  <cp:keywords/>
  <dc:description/>
  <cp:lastModifiedBy>E</cp:lastModifiedBy>
  <cp:revision>4</cp:revision>
  <dcterms:created xsi:type="dcterms:W3CDTF">2017-10-05T09:58:00Z</dcterms:created>
  <dcterms:modified xsi:type="dcterms:W3CDTF">2017-10-05T09:59:00Z</dcterms:modified>
</cp:coreProperties>
</file>